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4D" w:rsidRDefault="0084704D" w:rsidP="00601702">
      <w:pPr>
        <w:ind w:left="-90"/>
        <w:rPr>
          <w:sz w:val="6"/>
          <w:szCs w:val="6"/>
        </w:rPr>
      </w:pPr>
    </w:p>
    <w:p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7" w:history="1">
        <w:r w:rsidRPr="009E65E7">
          <w:rPr>
            <w:rStyle w:val="Hyperlink"/>
            <w:rFonts w:ascii="Arial" w:hAnsi="Arial" w:cs="Arial"/>
            <w:i/>
            <w:sz w:val="16"/>
            <w:szCs w:val="16"/>
          </w:rPr>
          <w:t>snlgrad@depaul.edu</w:t>
        </w:r>
      </w:hyperlink>
      <w:r w:rsidRPr="009E65E7">
        <w:rPr>
          <w:rFonts w:ascii="Arial" w:hAnsi="Arial" w:cs="Arial"/>
          <w:i/>
          <w:sz w:val="16"/>
          <w:szCs w:val="16"/>
        </w:rPr>
        <w:t xml:space="preserve"> </w:t>
      </w:r>
    </w:p>
    <w:p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3F6E12">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NAME </w:t>
            </w:r>
            <w:r w:rsidRPr="00AD5288">
              <w:rPr>
                <w:rFonts w:ascii="Arial" w:hAnsi="Arial" w:cs="Arial"/>
                <w:b/>
                <w:color w:val="auto"/>
                <w:sz w:val="18"/>
                <w:szCs w:val="18"/>
                <w:lang/>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tcBorders>
              <w:top w:val="single" w:sz="18" w:space="0" w:color="auto"/>
            </w:tcBorders>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 DePaul ID # </w:t>
            </w:r>
            <w:r w:rsidRPr="00AD5288">
              <w:rPr>
                <w:rFonts w:ascii="Arial" w:hAnsi="Arial" w:cs="Arial"/>
                <w:b/>
                <w:color w:val="auto"/>
                <w:sz w:val="18"/>
                <w:szCs w:val="18"/>
                <w:lang/>
              </w:rPr>
              <w:sym w:font="Wingdings 3" w:char="F0E2"/>
            </w:r>
          </w:p>
        </w:tc>
        <w:tc>
          <w:tcPr>
            <w:tcW w:w="5562" w:type="dxa"/>
            <w:tcBorders>
              <w:top w:val="single" w:sz="18" w:space="0" w:color="auto"/>
            </w:tcBorders>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Student’s Faculty Mentor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r w:rsidR="00601702" w:rsidTr="00AD5288">
        <w:tc>
          <w:tcPr>
            <w:tcW w:w="3078" w:type="dxa"/>
            <w:shd w:val="clear" w:color="auto" w:fill="D9D9D9"/>
          </w:tcPr>
          <w:p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lang/>
              </w:rPr>
            </w:pPr>
            <w:r w:rsidRPr="00AD5288">
              <w:rPr>
                <w:rFonts w:ascii="Arial" w:hAnsi="Arial" w:cs="Arial"/>
                <w:b/>
                <w:color w:val="auto"/>
                <w:sz w:val="18"/>
                <w:szCs w:val="18"/>
                <w:lang/>
              </w:rPr>
              <w:t xml:space="preserve">Fac. Mentor’s Email Address </w:t>
            </w:r>
            <w:r w:rsidRPr="00AD5288">
              <w:rPr>
                <w:rFonts w:ascii="Arial" w:hAnsi="Arial" w:cs="Arial"/>
                <w:b/>
                <w:color w:val="auto"/>
                <w:sz w:val="18"/>
                <w:szCs w:val="18"/>
                <w:lang/>
              </w:rPr>
              <w:sym w:font="Wingdings 3" w:char="F0E2"/>
            </w:r>
          </w:p>
        </w:tc>
        <w:tc>
          <w:tcPr>
            <w:tcW w:w="5562" w:type="dxa"/>
            <w:shd w:val="clear" w:color="auto" w:fill="auto"/>
          </w:tcPr>
          <w:p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lang/>
              </w:rPr>
            </w:pPr>
          </w:p>
        </w:tc>
      </w:tr>
    </w:tbl>
    <w:p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rsidTr="0084704D">
        <w:trPr>
          <w:cantSplit/>
        </w:trPr>
        <w:tc>
          <w:tcPr>
            <w:tcW w:w="1368" w:type="dxa"/>
          </w:tcPr>
          <w:p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place">
              <w:smartTag w:uri="urn:schemas-microsoft-com:office:smarttags" w:element="City">
                <w:r w:rsidRPr="003C7F89">
                  <w:rPr>
                    <w:rFonts w:ascii="Arial" w:hAnsi="Arial" w:cs="Arial"/>
                    <w:sz w:val="20"/>
                  </w:rPr>
                  <w:t>Mentor</w:t>
                </w:r>
              </w:smartTag>
            </w:smartTag>
          </w:p>
        </w:tc>
      </w:tr>
    </w:tbl>
    <w:p w:rsidR="00601702" w:rsidRPr="00472EB6" w:rsidRDefault="00601702" w:rsidP="00601702">
      <w:pPr>
        <w:ind w:left="-90"/>
        <w:jc w:val="center"/>
        <w:rPr>
          <w:rFonts w:ascii="Arial" w:hAnsi="Arial" w:cs="Arial"/>
          <w:sz w:val="10"/>
          <w:szCs w:val="10"/>
        </w:rPr>
      </w:pPr>
    </w:p>
    <w:p w:rsidR="00804A82" w:rsidRPr="00F94D20" w:rsidRDefault="00601702" w:rsidP="00F94D20">
      <w:pPr>
        <w:ind w:left="-90"/>
        <w:jc w:val="center"/>
        <w:rPr>
          <w:rFonts w:ascii="Arial" w:hAnsi="Arial" w:cs="Arial"/>
          <w:sz w:val="20"/>
        </w:rPr>
      </w:pPr>
      <w:r>
        <w:rPr>
          <w:rFonts w:ascii="Arial" w:hAnsi="Arial" w:cs="Arial"/>
          <w:sz w:val="20"/>
        </w:rPr>
        <w:t>Date this REVIEW is due to SNL: ______________________________</w:t>
      </w:r>
    </w:p>
    <w:p w:rsidR="00472EB6" w:rsidRPr="00FC6789" w:rsidRDefault="00472EB6" w:rsidP="00472EB6">
      <w:pPr>
        <w:rPr>
          <w:rFonts w:ascii="Arial" w:hAnsi="Arial" w:cs="Arial"/>
          <w:b/>
          <w:i/>
          <w:sz w:val="16"/>
          <w:szCs w:val="16"/>
          <w:u w:val="single"/>
        </w:rPr>
      </w:pPr>
    </w:p>
    <w:p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rsidR="00804A82" w:rsidRPr="00472EB6" w:rsidRDefault="00804A82" w:rsidP="00472EB6">
      <w:pPr>
        <w:tabs>
          <w:tab w:val="left" w:pos="450"/>
        </w:tabs>
        <w:ind w:left="90" w:right="-90"/>
        <w:rPr>
          <w:rFonts w:ascii="Arial" w:hAnsi="Arial" w:cs="Arial"/>
          <w:sz w:val="18"/>
          <w:szCs w:val="18"/>
        </w:rPr>
      </w:pPr>
    </w:p>
    <w:p w:rsidR="009C27AD" w:rsidRPr="00096A80" w:rsidRDefault="00A042AE" w:rsidP="00AE7572">
      <w:pPr>
        <w:pStyle w:val="BodyText"/>
        <w:tabs>
          <w:tab w:val="left" w:pos="0"/>
        </w:tabs>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rsidTr="00AD5288">
        <w:tc>
          <w:tcPr>
            <w:tcW w:w="8640" w:type="dxa"/>
            <w:tcBorders>
              <w:top w:val="dashSmallGap" w:sz="4" w:space="0" w:color="auto"/>
              <w:left w:val="dashSmallGap" w:sz="4" w:space="0" w:color="auto"/>
              <w:bottom w:val="dashSmallGap" w:sz="4" w:space="0" w:color="auto"/>
              <w:right w:val="dashSmallGap" w:sz="4" w:space="0" w:color="auto"/>
            </w:tcBorders>
            <w:shd w:val="clear" w:color="auto" w:fill="CCFFCC"/>
          </w:tcPr>
          <w:p w:rsidR="00CA0CE6" w:rsidRPr="00AD5288" w:rsidRDefault="00CA0CE6" w:rsidP="00AD5288">
            <w:pPr>
              <w:pStyle w:val="BodyText"/>
              <w:spacing w:after="0"/>
              <w:ind w:left="-90" w:right="90" w:hanging="187"/>
              <w:jc w:val="both"/>
              <w:rPr>
                <w:rFonts w:ascii="Arial" w:hAnsi="Arial" w:cs="Arial"/>
                <w:b/>
                <w:bCs/>
                <w:sz w:val="6"/>
                <w:szCs w:val="6"/>
                <w:lang/>
              </w:rPr>
            </w:pPr>
          </w:p>
          <w:p w:rsidR="009C27AD" w:rsidRPr="00AD5288" w:rsidRDefault="009C27AD" w:rsidP="00AD5288">
            <w:pPr>
              <w:pStyle w:val="BodyText"/>
              <w:spacing w:after="0"/>
              <w:ind w:left="162" w:right="90" w:hanging="187"/>
              <w:jc w:val="both"/>
              <w:rPr>
                <w:rFonts w:ascii="Arial" w:hAnsi="Arial" w:cs="Arial"/>
                <w:b/>
                <w:sz w:val="18"/>
                <w:szCs w:val="18"/>
                <w:lang/>
              </w:rPr>
            </w:pPr>
            <w:r w:rsidRPr="00AD5288">
              <w:rPr>
                <w:rFonts w:ascii="Arial" w:hAnsi="Arial" w:cs="Arial"/>
                <w:b/>
                <w:bCs/>
                <w:sz w:val="18"/>
                <w:szCs w:val="18"/>
                <w:lang/>
              </w:rPr>
              <w:sym w:font="Wingdings 3" w:char="F084"/>
            </w:r>
            <w:r w:rsidR="00A042AE" w:rsidRPr="00AD5288">
              <w:rPr>
                <w:rFonts w:ascii="Arial Black" w:hAnsi="Arial Black" w:cs="Arial"/>
                <w:b/>
                <w:bCs/>
                <w:sz w:val="18"/>
                <w:szCs w:val="18"/>
                <w:u w:val="single"/>
                <w:lang/>
              </w:rPr>
              <w:t>Discovery</w:t>
            </w:r>
            <w:r w:rsidRPr="00AD5288">
              <w:rPr>
                <w:rFonts w:ascii="Arial Black" w:hAnsi="Arial Black" w:cs="Arial"/>
                <w:b/>
                <w:bCs/>
                <w:sz w:val="18"/>
                <w:szCs w:val="18"/>
                <w:lang/>
              </w:rPr>
              <w:t>:</w:t>
            </w:r>
            <w:r w:rsidRPr="00AD5288">
              <w:rPr>
                <w:rFonts w:ascii="Arial" w:hAnsi="Arial" w:cs="Arial"/>
                <w:b/>
                <w:bCs/>
                <w:sz w:val="18"/>
                <w:szCs w:val="18"/>
                <w:lang/>
              </w:rPr>
              <w:t xml:space="preserve"> </w:t>
            </w:r>
            <w:r w:rsidRPr="00AD5288">
              <w:rPr>
                <w:rFonts w:ascii="Arial" w:hAnsi="Arial" w:cs="Arial"/>
                <w:b/>
                <w:sz w:val="18"/>
                <w:szCs w:val="18"/>
                <w:lang/>
              </w:rPr>
              <w:t>This approach is characterized by advancing knowled</w:t>
            </w:r>
            <w:r w:rsidR="007E01E4" w:rsidRPr="00AD5288">
              <w:rPr>
                <w:rFonts w:ascii="Arial" w:hAnsi="Arial" w:cs="Arial"/>
                <w:b/>
                <w:sz w:val="18"/>
                <w:szCs w:val="18"/>
                <w:lang/>
              </w:rPr>
              <w:t xml:space="preserve">ge through original research. </w:t>
            </w:r>
            <w:r w:rsidRPr="00AD5288">
              <w:rPr>
                <w:rFonts w:ascii="Arial" w:hAnsi="Arial" w:cs="Arial"/>
                <w:b/>
                <w:sz w:val="18"/>
                <w:szCs w:val="18"/>
                <w:lang/>
              </w:rPr>
              <w:t>The student collects original data, using a rec</w:t>
            </w:r>
            <w:r w:rsidR="007E01E4" w:rsidRPr="00AD5288">
              <w:rPr>
                <w:rFonts w:ascii="Arial" w:hAnsi="Arial" w:cs="Arial"/>
                <w:b/>
                <w:sz w:val="18"/>
                <w:szCs w:val="18"/>
                <w:lang/>
              </w:rPr>
              <w:t xml:space="preserve">ognized method(s) of research. </w:t>
            </w:r>
            <w:r w:rsidRPr="00AD5288">
              <w:rPr>
                <w:rFonts w:ascii="Arial" w:hAnsi="Arial" w:cs="Arial"/>
                <w:b/>
                <w:sz w:val="18"/>
                <w:szCs w:val="18"/>
                <w:lang/>
              </w:rPr>
              <w:t>The data are analyzed and interpreted typically for the purpose of ad</w:t>
            </w:r>
            <w:r w:rsidR="007E01E4" w:rsidRPr="00AD5288">
              <w:rPr>
                <w:rFonts w:ascii="Arial" w:hAnsi="Arial" w:cs="Arial"/>
                <w:b/>
                <w:sz w:val="18"/>
                <w:szCs w:val="18"/>
                <w:lang/>
              </w:rPr>
              <w:t xml:space="preserve">vancing or creating knowledge. </w:t>
            </w:r>
            <w:r w:rsidRPr="00AD5288">
              <w:rPr>
                <w:rFonts w:ascii="Arial" w:hAnsi="Arial" w:cs="Arial"/>
                <w:b/>
                <w:sz w:val="18"/>
                <w:szCs w:val="18"/>
                <w:lang/>
              </w:rPr>
              <w:t xml:space="preserve">Students’ inquiry in the discovery mode may be characterized by contributing to the building of an important idea, rather than something that can be applied in the short term. </w:t>
            </w:r>
          </w:p>
          <w:p w:rsidR="009C27AD" w:rsidRPr="00AD5288" w:rsidRDefault="009C27AD" w:rsidP="00AD5288">
            <w:pPr>
              <w:pStyle w:val="BodyText"/>
              <w:spacing w:after="0"/>
              <w:ind w:left="-90" w:right="90" w:hanging="187"/>
              <w:jc w:val="both"/>
              <w:rPr>
                <w:rFonts w:ascii="Arial" w:hAnsi="Arial" w:cs="Arial"/>
                <w:b/>
                <w:bCs/>
                <w:sz w:val="6"/>
                <w:szCs w:val="6"/>
                <w:lang/>
              </w:rPr>
            </w:pPr>
          </w:p>
        </w:tc>
      </w:tr>
      <w:tr w:rsidR="009C27AD" w:rsidRPr="00AD5288" w:rsidTr="00AD5288">
        <w:tc>
          <w:tcPr>
            <w:tcW w:w="8640" w:type="dxa"/>
            <w:tcBorders>
              <w:top w:val="dashSmallGap" w:sz="4" w:space="0" w:color="auto"/>
            </w:tcBorders>
            <w:shd w:val="clear" w:color="auto" w:fill="auto"/>
          </w:tcPr>
          <w:p w:rsidR="00EC5FF5" w:rsidRPr="00AD5288" w:rsidRDefault="00EC5FF5" w:rsidP="00AD5288">
            <w:pPr>
              <w:pStyle w:val="BodyText"/>
              <w:spacing w:after="0"/>
              <w:ind w:left="-90" w:right="90" w:hanging="187"/>
              <w:jc w:val="both"/>
              <w:rPr>
                <w:rFonts w:ascii="Arial" w:hAnsi="Arial" w:cs="Arial"/>
                <w:b/>
                <w:bCs/>
                <w:sz w:val="16"/>
                <w:szCs w:val="16"/>
                <w:lang/>
              </w:rPr>
            </w:pPr>
          </w:p>
          <w:p w:rsidR="009C27AD" w:rsidRPr="00AD5288" w:rsidRDefault="009C27AD" w:rsidP="00AD5288">
            <w:pPr>
              <w:pStyle w:val="BodyText"/>
              <w:spacing w:after="0"/>
              <w:ind w:left="162" w:right="90" w:hanging="187"/>
              <w:jc w:val="both"/>
              <w:rPr>
                <w:rFonts w:ascii="Arial" w:hAnsi="Arial" w:cs="Arial"/>
                <w:sz w:val="16"/>
                <w:szCs w:val="16"/>
                <w:lang/>
              </w:rPr>
            </w:pPr>
            <w:r w:rsidRPr="00AD5288">
              <w:rPr>
                <w:rFonts w:ascii="Arial" w:hAnsi="Arial" w:cs="Arial"/>
                <w:b/>
                <w:bCs/>
                <w:sz w:val="16"/>
                <w:szCs w:val="16"/>
                <w:lang/>
              </w:rPr>
              <w:sym w:font="Wingdings 3" w:char="F084"/>
            </w:r>
            <w:r w:rsidR="00A042AE" w:rsidRPr="00AD5288">
              <w:rPr>
                <w:rFonts w:ascii="Arial" w:hAnsi="Arial" w:cs="Arial"/>
                <w:b/>
                <w:bCs/>
                <w:sz w:val="16"/>
                <w:szCs w:val="16"/>
                <w:lang/>
              </w:rPr>
              <w:t>Creative/Artistic Expression</w:t>
            </w:r>
            <w:r w:rsidRPr="00AD5288">
              <w:rPr>
                <w:rFonts w:ascii="Arial" w:hAnsi="Arial" w:cs="Arial"/>
                <w:b/>
                <w:sz w:val="16"/>
                <w:szCs w:val="16"/>
                <w:lang/>
              </w:rPr>
              <w:t>:</w:t>
            </w:r>
            <w:r w:rsidRPr="00AD5288">
              <w:rPr>
                <w:rFonts w:ascii="Arial" w:hAnsi="Arial" w:cs="Arial"/>
                <w:sz w:val="16"/>
                <w:szCs w:val="16"/>
                <w:lang/>
              </w:rPr>
              <w:t xml:space="preserve"> This approach is characterized by advancing understanding through creative efforts drawing upon one</w:t>
            </w:r>
            <w:r w:rsidR="007E01E4" w:rsidRPr="00AD5288">
              <w:rPr>
                <w:rFonts w:ascii="Arial" w:hAnsi="Arial" w:cs="Arial"/>
                <w:sz w:val="16"/>
                <w:szCs w:val="16"/>
                <w:lang/>
              </w:rPr>
              <w:t xml:space="preserve"> or more media for expression. </w:t>
            </w:r>
            <w:r w:rsidRPr="00AD5288">
              <w:rPr>
                <w:rFonts w:ascii="Arial" w:hAnsi="Arial" w:cs="Arial"/>
                <w:sz w:val="16"/>
                <w:szCs w:val="16"/>
                <w:lang/>
              </w:rPr>
              <w:t xml:space="preserve">The </w:t>
            </w:r>
            <w:r w:rsidR="007E01E4" w:rsidRPr="00AD5288">
              <w:rPr>
                <w:rFonts w:ascii="Arial" w:hAnsi="Arial" w:cs="Arial"/>
                <w:sz w:val="16"/>
                <w:szCs w:val="16"/>
                <w:lang/>
              </w:rPr>
              <w:t>student identifies</w:t>
            </w:r>
            <w:r w:rsidRPr="00AD5288">
              <w:rPr>
                <w:rFonts w:ascii="Arial" w:hAnsi="Arial" w:cs="Arial"/>
                <w:sz w:val="16"/>
                <w:szCs w:val="16"/>
                <w:lang/>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AD5288">
              <w:rPr>
                <w:rFonts w:ascii="Arial" w:hAnsi="Arial" w:cs="Arial"/>
                <w:sz w:val="16"/>
                <w:szCs w:val="16"/>
                <w:lang/>
              </w:rPr>
              <w:t>his/her</w:t>
            </w:r>
            <w:r w:rsidRPr="00AD5288">
              <w:rPr>
                <w:rFonts w:ascii="Arial" w:hAnsi="Arial" w:cs="Arial"/>
                <w:sz w:val="16"/>
                <w:szCs w:val="16"/>
                <w:lang/>
              </w:rPr>
              <w:t xml:space="preserve"> choices and processes.  Students' inquiry in the creative mode may be characterized by contributing to the understanding of events, ideas, people, and or issues through the evocative capacities of the arts in one form or another.  </w:t>
            </w:r>
          </w:p>
          <w:p w:rsidR="009C27AD" w:rsidRPr="00AD5288" w:rsidRDefault="009C27AD" w:rsidP="00AD5288">
            <w:pPr>
              <w:pStyle w:val="BodyText"/>
              <w:spacing w:after="0"/>
              <w:ind w:left="-90" w:right="90" w:hanging="187"/>
              <w:jc w:val="both"/>
              <w:rPr>
                <w:rFonts w:ascii="Arial" w:hAnsi="Arial" w:cs="Arial"/>
                <w:bCs/>
                <w:sz w:val="16"/>
                <w:szCs w:val="16"/>
                <w:lang/>
              </w:rPr>
            </w:pPr>
          </w:p>
        </w:tc>
      </w:tr>
      <w:tr w:rsidR="009C27AD" w:rsidRPr="00AD5288" w:rsidTr="00AD5288">
        <w:tc>
          <w:tcPr>
            <w:tcW w:w="8640" w:type="dxa"/>
            <w:shd w:val="clear" w:color="auto" w:fill="auto"/>
          </w:tcPr>
          <w:p w:rsidR="009C27AD" w:rsidRPr="00AD5288" w:rsidRDefault="009C27AD" w:rsidP="00AD5288">
            <w:pPr>
              <w:pStyle w:val="BodyText"/>
              <w:spacing w:after="0"/>
              <w:ind w:left="162" w:right="90" w:hanging="187"/>
              <w:jc w:val="both"/>
              <w:rPr>
                <w:rFonts w:ascii="Arial" w:hAnsi="Arial" w:cs="Arial"/>
                <w:sz w:val="16"/>
                <w:szCs w:val="16"/>
                <w:lang/>
              </w:rPr>
            </w:pPr>
            <w:r w:rsidRPr="00AD5288">
              <w:rPr>
                <w:rFonts w:ascii="Arial" w:hAnsi="Arial" w:cs="Arial"/>
                <w:b/>
                <w:bCs/>
                <w:sz w:val="16"/>
                <w:szCs w:val="16"/>
                <w:lang/>
              </w:rPr>
              <w:sym w:font="Wingdings 3" w:char="F084"/>
            </w:r>
            <w:r w:rsidR="00A042AE" w:rsidRPr="00AD5288">
              <w:rPr>
                <w:rFonts w:ascii="Arial" w:hAnsi="Arial" w:cs="Arial"/>
                <w:b/>
                <w:bCs/>
                <w:sz w:val="16"/>
                <w:szCs w:val="16"/>
                <w:lang/>
              </w:rPr>
              <w:t>Integration</w:t>
            </w:r>
            <w:r w:rsidRPr="00AD5288">
              <w:rPr>
                <w:rFonts w:ascii="Arial" w:hAnsi="Arial" w:cs="Arial"/>
                <w:b/>
                <w:bCs/>
                <w:sz w:val="16"/>
                <w:szCs w:val="16"/>
                <w:lang/>
              </w:rPr>
              <w:t>:</w:t>
            </w:r>
            <w:r w:rsidRPr="00AD5288">
              <w:rPr>
                <w:rFonts w:ascii="Arial" w:hAnsi="Arial" w:cs="Arial"/>
                <w:bCs/>
                <w:sz w:val="16"/>
                <w:szCs w:val="16"/>
                <w:lang/>
              </w:rPr>
              <w:t xml:space="preserve"> </w:t>
            </w:r>
            <w:r w:rsidRPr="00AD5288">
              <w:rPr>
                <w:rFonts w:ascii="Arial" w:hAnsi="Arial" w:cs="Arial"/>
                <w:sz w:val="16"/>
                <w:szCs w:val="16"/>
                <w:lang/>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lang/>
              </w:rPr>
              <w:t xml:space="preserve"> of understanding and meaning. </w:t>
            </w:r>
            <w:r w:rsidRPr="00AD5288">
              <w:rPr>
                <w:rFonts w:ascii="Arial" w:hAnsi="Arial" w:cs="Arial"/>
                <w:sz w:val="16"/>
                <w:szCs w:val="16"/>
                <w:lang/>
              </w:rPr>
              <w:t>Often, perspectives from multiple disciplines/fields are woven together with the student’s critical reflection on practice to arriv</w:t>
            </w:r>
            <w:r w:rsidR="007E01E4" w:rsidRPr="00AD5288">
              <w:rPr>
                <w:rFonts w:ascii="Arial" w:hAnsi="Arial" w:cs="Arial"/>
                <w:sz w:val="16"/>
                <w:szCs w:val="16"/>
                <w:lang/>
              </w:rPr>
              <w:t xml:space="preserve">e at new interpretations. </w:t>
            </w:r>
            <w:r w:rsidRPr="00AD5288">
              <w:rPr>
                <w:rFonts w:ascii="Arial" w:hAnsi="Arial" w:cs="Arial"/>
                <w:sz w:val="16"/>
                <w:szCs w:val="16"/>
                <w:lang/>
              </w:rPr>
              <w:t xml:space="preserve">This approach may include collection of some original data, or it may rely on existing data and information.  </w:t>
            </w:r>
          </w:p>
          <w:p w:rsidR="009C27AD" w:rsidRPr="00AD5288" w:rsidRDefault="00472EB6" w:rsidP="00AD5288">
            <w:pPr>
              <w:pStyle w:val="BodyText"/>
              <w:tabs>
                <w:tab w:val="left" w:pos="5496"/>
              </w:tabs>
              <w:spacing w:after="0"/>
              <w:ind w:left="-90" w:right="90" w:hanging="187"/>
              <w:jc w:val="both"/>
              <w:rPr>
                <w:rFonts w:ascii="Arial" w:hAnsi="Arial" w:cs="Arial"/>
                <w:bCs/>
                <w:sz w:val="16"/>
                <w:szCs w:val="16"/>
                <w:lang/>
              </w:rPr>
            </w:pPr>
            <w:r w:rsidRPr="00AD5288">
              <w:rPr>
                <w:rFonts w:ascii="Arial" w:hAnsi="Arial" w:cs="Arial"/>
                <w:bCs/>
                <w:sz w:val="16"/>
                <w:szCs w:val="16"/>
                <w:lang/>
              </w:rPr>
              <w:tab/>
            </w:r>
            <w:r w:rsidRPr="00AD5288">
              <w:rPr>
                <w:rFonts w:ascii="Arial" w:hAnsi="Arial" w:cs="Arial"/>
                <w:bCs/>
                <w:sz w:val="16"/>
                <w:szCs w:val="16"/>
                <w:lang/>
              </w:rPr>
              <w:tab/>
            </w:r>
          </w:p>
        </w:tc>
      </w:tr>
      <w:tr w:rsidR="009C27AD" w:rsidRPr="00AD5288" w:rsidTr="00AD5288">
        <w:tc>
          <w:tcPr>
            <w:tcW w:w="8640" w:type="dxa"/>
            <w:shd w:val="clear" w:color="auto" w:fill="auto"/>
          </w:tcPr>
          <w:p w:rsidR="009C27AD" w:rsidRPr="00AD5288" w:rsidRDefault="009C27AD" w:rsidP="00AD5288">
            <w:pPr>
              <w:pStyle w:val="BodyText"/>
              <w:spacing w:after="0"/>
              <w:ind w:left="162" w:hanging="187"/>
              <w:jc w:val="both"/>
              <w:rPr>
                <w:rFonts w:ascii="Arial" w:hAnsi="Arial" w:cs="Arial"/>
                <w:bCs/>
                <w:i/>
                <w:iCs/>
                <w:sz w:val="16"/>
                <w:szCs w:val="16"/>
                <w:lang/>
              </w:rPr>
            </w:pPr>
            <w:r w:rsidRPr="00AD5288">
              <w:rPr>
                <w:rFonts w:ascii="Arial" w:hAnsi="Arial" w:cs="Arial"/>
                <w:b/>
                <w:bCs/>
                <w:sz w:val="16"/>
                <w:szCs w:val="16"/>
                <w:lang/>
              </w:rPr>
              <w:sym w:font="Wingdings 3" w:char="F084"/>
            </w:r>
            <w:r w:rsidR="00A042AE" w:rsidRPr="00AD5288">
              <w:rPr>
                <w:rFonts w:ascii="Arial" w:hAnsi="Arial" w:cs="Arial"/>
                <w:b/>
                <w:bCs/>
                <w:iCs/>
                <w:sz w:val="16"/>
                <w:szCs w:val="16"/>
                <w:lang/>
              </w:rPr>
              <w:t>Practice Enhancement</w:t>
            </w:r>
            <w:r w:rsidRPr="00AD5288">
              <w:rPr>
                <w:rFonts w:ascii="Arial" w:hAnsi="Arial" w:cs="Arial"/>
                <w:b/>
                <w:bCs/>
                <w:iCs/>
                <w:sz w:val="16"/>
                <w:szCs w:val="16"/>
                <w:lang/>
              </w:rPr>
              <w:t>:</w:t>
            </w:r>
            <w:r w:rsidRPr="00AD5288">
              <w:rPr>
                <w:rFonts w:ascii="Arial" w:hAnsi="Arial" w:cs="Arial"/>
                <w:b/>
                <w:bCs/>
                <w:i/>
                <w:iCs/>
                <w:sz w:val="16"/>
                <w:szCs w:val="16"/>
                <w:lang/>
              </w:rPr>
              <w:t xml:space="preserve"> </w:t>
            </w:r>
            <w:r w:rsidRPr="00AD5288">
              <w:rPr>
                <w:rFonts w:ascii="Arial" w:hAnsi="Arial" w:cs="Arial"/>
                <w:sz w:val="16"/>
                <w:szCs w:val="16"/>
                <w:lang/>
              </w:rPr>
              <w:t>This approach involves applying knowledge to practical, real world problems and situations.  In this mode of inquiry, the student seeks to</w:t>
            </w:r>
            <w:r w:rsidRPr="00AD5288">
              <w:rPr>
                <w:rFonts w:ascii="Arial" w:hAnsi="Arial" w:cs="Arial"/>
                <w:bCs/>
                <w:i/>
                <w:iCs/>
                <w:sz w:val="16"/>
                <w:szCs w:val="16"/>
                <w:lang/>
              </w:rPr>
              <w:t xml:space="preserve"> </w:t>
            </w:r>
            <w:r w:rsidRPr="00AD5288">
              <w:rPr>
                <w:rFonts w:ascii="Arial" w:hAnsi="Arial" w:cs="Arial"/>
                <w:sz w:val="16"/>
                <w:szCs w:val="16"/>
                <w:lang/>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lang/>
              </w:rPr>
              <w:t xml:space="preserve">iences within a given setting. </w:t>
            </w:r>
            <w:r w:rsidRPr="00AD5288">
              <w:rPr>
                <w:rFonts w:ascii="Arial" w:hAnsi="Arial" w:cs="Arial"/>
                <w:sz w:val="16"/>
                <w:szCs w:val="16"/>
                <w:lang/>
              </w:rPr>
              <w:t xml:space="preserve">In this context, the student will show her/his understanding of how practice(s) and the </w:t>
            </w:r>
            <w:r w:rsidR="007E01E4" w:rsidRPr="00AD5288">
              <w:rPr>
                <w:rFonts w:ascii="Arial" w:hAnsi="Arial" w:cs="Arial"/>
                <w:sz w:val="16"/>
                <w:szCs w:val="16"/>
                <w:lang/>
              </w:rPr>
              <w:t>ideas behind</w:t>
            </w:r>
            <w:r w:rsidRPr="00AD5288">
              <w:rPr>
                <w:rFonts w:ascii="Arial" w:hAnsi="Arial" w:cs="Arial"/>
                <w:sz w:val="16"/>
                <w:szCs w:val="16"/>
                <w:lang/>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lang/>
              </w:rPr>
              <w:t xml:space="preserve">g. </w:t>
            </w:r>
            <w:r w:rsidRPr="00AD5288">
              <w:rPr>
                <w:rFonts w:ascii="Arial" w:hAnsi="Arial" w:cs="Arial"/>
                <w:sz w:val="16"/>
                <w:szCs w:val="16"/>
                <w:lang/>
              </w:rPr>
              <w:t xml:space="preserve">The student will collect primary data to support decisions or provide evidence of outcomes as appropriate to each of these phases. </w:t>
            </w:r>
            <w:r w:rsidRPr="00AD5288">
              <w:rPr>
                <w:rFonts w:ascii="Arial" w:hAnsi="Arial" w:cs="Arial"/>
                <w:bCs/>
                <w:i/>
                <w:iCs/>
                <w:sz w:val="16"/>
                <w:szCs w:val="16"/>
                <w:lang/>
              </w:rPr>
              <w:t xml:space="preserve"> </w:t>
            </w:r>
          </w:p>
          <w:p w:rsidR="009C27AD" w:rsidRPr="00AD5288" w:rsidRDefault="009C27AD" w:rsidP="00AD5288">
            <w:pPr>
              <w:pStyle w:val="BodyText"/>
              <w:spacing w:after="0"/>
              <w:ind w:left="-90" w:hanging="187"/>
              <w:jc w:val="both"/>
              <w:rPr>
                <w:rFonts w:ascii="Arial" w:hAnsi="Arial" w:cs="Arial"/>
                <w:bCs/>
                <w:sz w:val="16"/>
                <w:szCs w:val="16"/>
                <w:lang/>
              </w:rPr>
            </w:pPr>
          </w:p>
        </w:tc>
      </w:tr>
    </w:tbl>
    <w:p w:rsidR="003F0219" w:rsidRPr="00145948" w:rsidRDefault="003F0219" w:rsidP="003F0219">
      <w:pPr>
        <w:jc w:val="center"/>
        <w:rPr>
          <w:rFonts w:ascii="Arial" w:hAnsi="Arial" w:cs="Arial"/>
          <w:b/>
          <w:sz w:val="28"/>
          <w:szCs w:val="28"/>
          <w:u w:val="single"/>
        </w:rPr>
      </w:pPr>
      <w:bookmarkStart w:id="0" w:name="_GoBack"/>
      <w:bookmarkEnd w:id="0"/>
      <w:r w:rsidRPr="00145948">
        <w:rPr>
          <w:rFonts w:ascii="Arial" w:hAnsi="Arial" w:cs="Arial"/>
          <w:b/>
          <w:sz w:val="28"/>
          <w:szCs w:val="28"/>
          <w:u w:val="single"/>
        </w:rPr>
        <w:lastRenderedPageBreak/>
        <w:t xml:space="preserve">Integrating Project PROPOSAL:  </w:t>
      </w:r>
      <w:r w:rsidRPr="007D3789">
        <w:rPr>
          <w:rFonts w:ascii="Arial Black" w:hAnsi="Arial Black" w:cs="Arial"/>
          <w:b/>
          <w:sz w:val="28"/>
          <w:szCs w:val="28"/>
          <w:u w:val="single"/>
          <w:shd w:val="clear" w:color="auto" w:fill="CCFFCC"/>
        </w:rPr>
        <w:t>Discovery Approach</w:t>
      </w:r>
    </w:p>
    <w:p w:rsidR="003F0219" w:rsidRDefault="003F0219" w:rsidP="003F0219">
      <w:pPr>
        <w:rPr>
          <w:rFonts w:ascii="Arial" w:hAnsi="Arial" w:cs="Arial"/>
          <w:b/>
        </w:rPr>
      </w:pPr>
    </w:p>
    <w:p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rsidR="003F0219" w:rsidRDefault="003F0219" w:rsidP="003F0219">
      <w:pPr>
        <w:rPr>
          <w:rFonts w:ascii="Arial" w:hAnsi="Arial" w:cs="Arial"/>
          <w:sz w:val="22"/>
          <w:szCs w:val="22"/>
        </w:rPr>
      </w:pPr>
    </w:p>
    <w:p w:rsidR="00830BFD" w:rsidRPr="003F0219" w:rsidRDefault="00830BFD" w:rsidP="00830BFD">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trPr>
          <w:cantSplit/>
        </w:trPr>
        <w:tc>
          <w:tcPr>
            <w:tcW w:w="8399" w:type="dxa"/>
            <w:gridSpan w:val="3"/>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Pr="00851A9B" w:rsidRDefault="003F0219">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3C7F89">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3F0219" w:rsidRPr="00D621A4" w:rsidRDefault="00804A82" w:rsidP="003F0219">
      <w:pPr>
        <w:widowControl/>
        <w:suppressAutoHyphens w:val="0"/>
        <w:ind w:left="360" w:hanging="360"/>
        <w:jc w:val="both"/>
        <w:rPr>
          <w:rFonts w:ascii="Arial" w:hAnsi="Arial" w:cs="Arial"/>
          <w:sz w:val="20"/>
        </w:rPr>
      </w:pPr>
      <w:r w:rsidRPr="003C7F89">
        <w:rPr>
          <w:rFonts w:ascii="Arial" w:hAnsi="Arial" w:cs="Arial"/>
          <w:b/>
          <w:sz w:val="22"/>
        </w:rPr>
        <w:t>(2)</w:t>
      </w:r>
      <w:r w:rsidR="003F0219">
        <w:rPr>
          <w:rFonts w:ascii="Arial" w:hAnsi="Arial" w:cs="Arial"/>
          <w:b/>
          <w:sz w:val="22"/>
        </w:rPr>
        <w:t xml:space="preserve"> </w:t>
      </w:r>
      <w:r w:rsidR="003F0219" w:rsidRPr="004B7885">
        <w:rPr>
          <w:rFonts w:ascii="Arial Black" w:hAnsi="Arial Black" w:cs="Arial"/>
          <w:sz w:val="22"/>
          <w:szCs w:val="22"/>
          <w:u w:val="single"/>
        </w:rPr>
        <w:t>PROJECT DESCRIPTION</w:t>
      </w:r>
      <w:r w:rsidR="003F0219" w:rsidRPr="004B7885">
        <w:rPr>
          <w:rFonts w:ascii="Arial Black" w:hAnsi="Arial Black" w:cs="Arial"/>
          <w:sz w:val="22"/>
          <w:szCs w:val="22"/>
        </w:rPr>
        <w:t>:</w:t>
      </w:r>
      <w:r w:rsidR="003F0219">
        <w:rPr>
          <w:rFonts w:ascii="Arial" w:hAnsi="Arial" w:cs="Arial"/>
          <w:sz w:val="22"/>
          <w:szCs w:val="22"/>
        </w:rPr>
        <w:t xml:space="preserve"> </w:t>
      </w:r>
      <w:r w:rsidR="003F0219" w:rsidRPr="00D621A4">
        <w:rPr>
          <w:rFonts w:ascii="Arial" w:hAnsi="Arial" w:cs="Arial"/>
          <w:sz w:val="20"/>
        </w:rPr>
        <w:t xml:space="preserve">This section provides a brief overview/rationale of the proposed project. It includes: (a) a statement of </w:t>
      </w:r>
      <w:r w:rsidR="003F0219" w:rsidRPr="00D621A4">
        <w:rPr>
          <w:rFonts w:ascii="Arial" w:hAnsi="Arial" w:cs="Arial"/>
          <w:b/>
          <w:sz w:val="20"/>
        </w:rPr>
        <w:t>purpose</w:t>
      </w:r>
      <w:r w:rsidR="003F0219" w:rsidRPr="00D621A4">
        <w:rPr>
          <w:rFonts w:ascii="Arial" w:hAnsi="Arial" w:cs="Arial"/>
          <w:sz w:val="20"/>
        </w:rPr>
        <w:t xml:space="preserve"> clarifying the problem, issue or situation to be addressed; and, (b) the </w:t>
      </w:r>
      <w:r w:rsidR="003F0219" w:rsidRPr="00D621A4">
        <w:rPr>
          <w:rFonts w:ascii="Arial" w:hAnsi="Arial" w:cs="Arial"/>
          <w:b/>
          <w:sz w:val="20"/>
        </w:rPr>
        <w:t>research question or hypothesis</w:t>
      </w:r>
      <w:r w:rsidR="003F0219" w:rsidRPr="00D621A4">
        <w:rPr>
          <w:rFonts w:ascii="Arial" w:hAnsi="Arial" w:cs="Arial"/>
          <w:sz w:val="20"/>
        </w:rPr>
        <w:t xml:space="preserve"> (including rationale) to be investigated.</w:t>
      </w:r>
    </w:p>
    <w:p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3F0219" w:rsidRPr="00851A9B" w:rsidRDefault="003F0219">
            <w:pPr>
              <w:spacing w:line="184" w:lineRule="atLeast"/>
              <w:rPr>
                <w:rFonts w:ascii="Arial" w:hAnsi="Arial" w:cs="Arial"/>
                <w:sz w:val="16"/>
                <w:szCs w:val="16"/>
              </w:rPr>
            </w:pPr>
          </w:p>
          <w:p w:rsidR="003F0219" w:rsidRPr="00851A9B" w:rsidRDefault="003F0219">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04A82" w:rsidRPr="003C7F89">
        <w:trPr>
          <w:cantSplit/>
        </w:trPr>
        <w:tc>
          <w:tcPr>
            <w:tcW w:w="1846" w:type="dxa"/>
            <w:tcBorders>
              <w:left w:val="single" w:sz="1" w:space="0" w:color="000000"/>
              <w:bottom w:val="single" w:sz="1" w:space="0" w:color="000000"/>
            </w:tcBorders>
          </w:tcPr>
          <w:p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3F0219" w:rsidRPr="00D621A4" w:rsidRDefault="003F0219" w:rsidP="003F0219">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92271E">
        <w:rPr>
          <w:rFonts w:ascii="Arial" w:hAnsi="Arial" w:cs="Arial"/>
          <w:sz w:val="20"/>
        </w:rPr>
        <w:t>discussion</w:t>
      </w:r>
      <w:r w:rsidRPr="00D621A4">
        <w:rPr>
          <w:rFonts w:ascii="Arial" w:hAnsi="Arial" w:cs="Arial"/>
          <w:sz w:val="20"/>
        </w:rPr>
        <w:t xml:space="preserve"> of the proposed project from the standpoint of an </w:t>
      </w:r>
      <w:r w:rsidRPr="00D621A4">
        <w:rPr>
          <w:rFonts w:ascii="Arial" w:hAnsi="Arial" w:cs="Arial"/>
          <w:b/>
          <w:sz w:val="20"/>
        </w:rPr>
        <w:t>initial literature review</w:t>
      </w:r>
      <w:r w:rsidRPr="00D621A4">
        <w:rPr>
          <w:rFonts w:ascii="Arial" w:hAnsi="Arial" w:cs="Arial"/>
          <w:sz w:val="20"/>
        </w:rPr>
        <w:t xml:space="preserve"> relevant to the research question; </w:t>
      </w:r>
      <w:r w:rsidR="002B6EFD">
        <w:rPr>
          <w:rFonts w:ascii="Arial" w:hAnsi="Arial" w:cs="Arial"/>
          <w:sz w:val="20"/>
        </w:rPr>
        <w:t xml:space="preserve">and, </w:t>
      </w:r>
      <w:r w:rsidRPr="00D621A4">
        <w:rPr>
          <w:rFonts w:ascii="Arial" w:hAnsi="Arial" w:cs="Arial"/>
          <w:sz w:val="20"/>
        </w:rPr>
        <w:t xml:space="preserve">(b) an </w:t>
      </w:r>
      <w:r w:rsidRPr="00D621A4">
        <w:rPr>
          <w:rFonts w:ascii="Arial" w:hAnsi="Arial" w:cs="Arial"/>
          <w:b/>
          <w:sz w:val="20"/>
        </w:rPr>
        <w:t>initial analysis</w:t>
      </w:r>
      <w:r w:rsidRPr="00D621A4">
        <w:rPr>
          <w:rFonts w:ascii="Arial" w:hAnsi="Arial" w:cs="Arial"/>
          <w:sz w:val="20"/>
        </w:rPr>
        <w:t xml:space="preserve"> of relevant and/or competing ideas; and, (c) an outline of </w:t>
      </w:r>
      <w:r w:rsidRPr="0092271E">
        <w:rPr>
          <w:rFonts w:ascii="Arial" w:hAnsi="Arial" w:cs="Arial"/>
          <w:b/>
          <w:sz w:val="20"/>
        </w:rPr>
        <w:t>literature yet to be reviewed</w:t>
      </w:r>
      <w:r w:rsidRPr="00D621A4">
        <w:rPr>
          <w:rFonts w:ascii="Arial" w:hAnsi="Arial" w:cs="Arial"/>
          <w:sz w:val="20"/>
        </w:rPr>
        <w: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p w:rsidR="003F0219" w:rsidRDefault="003F0219">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rsidR="003F0219" w:rsidRPr="00D621A4" w:rsidRDefault="00804A82" w:rsidP="003F0219">
      <w:pPr>
        <w:widowControl/>
        <w:suppressAutoHyphens w:val="0"/>
        <w:ind w:left="360" w:hanging="360"/>
        <w:jc w:val="both"/>
        <w:rPr>
          <w:rFonts w:ascii="Arial" w:hAnsi="Arial" w:cs="Arial"/>
          <w:sz w:val="20"/>
        </w:rPr>
      </w:pPr>
      <w:r w:rsidRPr="003C7F89">
        <w:rPr>
          <w:rFonts w:ascii="Arial" w:hAnsi="Arial" w:cs="Arial"/>
          <w:b/>
          <w:sz w:val="22"/>
        </w:rPr>
        <w:t xml:space="preserve">(4) </w:t>
      </w:r>
      <w:r w:rsidR="003F0219">
        <w:rPr>
          <w:rFonts w:ascii="Arial Black" w:hAnsi="Arial Black" w:cs="Arial"/>
          <w:sz w:val="22"/>
          <w:szCs w:val="22"/>
          <w:u w:val="single"/>
        </w:rPr>
        <w:t>METHODS</w:t>
      </w:r>
      <w:r w:rsidR="003F0219" w:rsidRPr="004B7885">
        <w:rPr>
          <w:rFonts w:ascii="Arial Black" w:hAnsi="Arial Black" w:cs="Arial"/>
          <w:sz w:val="22"/>
          <w:szCs w:val="22"/>
        </w:rPr>
        <w:t>:</w:t>
      </w:r>
      <w:r w:rsidR="003F0219">
        <w:rPr>
          <w:rFonts w:ascii="Arial" w:hAnsi="Arial" w:cs="Arial"/>
          <w:sz w:val="22"/>
          <w:szCs w:val="22"/>
        </w:rPr>
        <w:t xml:space="preserve"> </w:t>
      </w:r>
      <w:r w:rsidR="003F0219" w:rsidRPr="00D621A4">
        <w:rPr>
          <w:rFonts w:ascii="Arial" w:hAnsi="Arial" w:cs="Arial"/>
          <w:sz w:val="20"/>
        </w:rPr>
        <w:t xml:space="preserve">This section provides an explanation of what data/information will be gathered and by what methods. It includes: (a) </w:t>
      </w:r>
      <w:r w:rsidR="0092271E">
        <w:rPr>
          <w:rFonts w:ascii="Arial" w:hAnsi="Arial" w:cs="Arial"/>
          <w:sz w:val="20"/>
        </w:rPr>
        <w:t xml:space="preserve">a </w:t>
      </w:r>
      <w:r w:rsidR="003F0219" w:rsidRPr="00D621A4">
        <w:rPr>
          <w:rFonts w:ascii="Arial" w:hAnsi="Arial" w:cs="Arial"/>
          <w:sz w:val="20"/>
        </w:rPr>
        <w:t xml:space="preserve">description of the </w:t>
      </w:r>
      <w:r w:rsidR="003F0219" w:rsidRPr="00D621A4">
        <w:rPr>
          <w:rFonts w:ascii="Arial" w:hAnsi="Arial" w:cs="Arial"/>
          <w:b/>
          <w:sz w:val="20"/>
        </w:rPr>
        <w:t>information/data</w:t>
      </w:r>
      <w:r w:rsidR="003F0219" w:rsidRPr="00D621A4">
        <w:rPr>
          <w:rFonts w:ascii="Arial" w:hAnsi="Arial" w:cs="Arial"/>
          <w:sz w:val="20"/>
        </w:rPr>
        <w:t xml:space="preserve"> to be collected; (b) </w:t>
      </w:r>
      <w:r w:rsidR="00093982">
        <w:rPr>
          <w:rFonts w:ascii="Arial" w:hAnsi="Arial" w:cs="Arial"/>
          <w:sz w:val="20"/>
        </w:rPr>
        <w:t xml:space="preserve">a </w:t>
      </w:r>
      <w:r w:rsidR="003F0219" w:rsidRPr="00D621A4">
        <w:rPr>
          <w:rFonts w:ascii="Arial" w:hAnsi="Arial" w:cs="Arial"/>
          <w:sz w:val="20"/>
        </w:rPr>
        <w:t xml:space="preserve">description of, and rationale for, the </w:t>
      </w:r>
      <w:r w:rsidR="003F0219" w:rsidRPr="00D621A4">
        <w:rPr>
          <w:rFonts w:ascii="Arial" w:hAnsi="Arial" w:cs="Arial"/>
          <w:b/>
          <w:sz w:val="20"/>
        </w:rPr>
        <w:t>methods</w:t>
      </w:r>
      <w:r w:rsidR="003F0219" w:rsidRPr="00D621A4">
        <w:rPr>
          <w:rFonts w:ascii="Arial" w:hAnsi="Arial" w:cs="Arial"/>
          <w:sz w:val="20"/>
        </w:rPr>
        <w:t xml:space="preserve"> (supported by appropriate literature pertaining to research methods) to be used in the collection of data; and, (c) provisions and/or plans for addressing appropriate </w:t>
      </w:r>
      <w:r w:rsidR="003F0219" w:rsidRPr="00D621A4">
        <w:rPr>
          <w:rFonts w:ascii="Arial" w:hAnsi="Arial" w:cs="Arial"/>
          <w:b/>
          <w:sz w:val="20"/>
        </w:rPr>
        <w:t>Human Subjects</w:t>
      </w:r>
      <w:r w:rsidR="00A7721B">
        <w:rPr>
          <w:rFonts w:ascii="Arial" w:hAnsi="Arial" w:cs="Arial"/>
          <w:b/>
          <w:sz w:val="20"/>
        </w:rPr>
        <w:t>’</w:t>
      </w:r>
      <w:r w:rsidR="003F0219" w:rsidRPr="00D621A4">
        <w:rPr>
          <w:rFonts w:ascii="Arial" w:hAnsi="Arial" w:cs="Arial"/>
          <w:b/>
          <w:sz w:val="20"/>
        </w:rPr>
        <w:t xml:space="preserve"> guidelines</w:t>
      </w:r>
      <w:r w:rsidR="003F0219" w:rsidRPr="00D621A4">
        <w:rPr>
          <w:rFonts w:ascii="Arial" w:hAnsi="Arial" w:cs="Arial"/>
          <w:sz w:val="20"/>
        </w:rPr>
        <w:t>.</w:t>
      </w:r>
    </w:p>
    <w:p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r>
        <w:rPr>
          <w:rFonts w:ascii="Arial" w:hAnsi="Arial" w:cs="Arial"/>
          <w:sz w:val="22"/>
        </w:rPr>
        <w:br w:type="page"/>
      </w:r>
    </w:p>
    <w:p w:rsidR="00E06107" w:rsidRPr="0092271E" w:rsidRDefault="00804A82" w:rsidP="00E06107">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lastRenderedPageBreak/>
        <w:t xml:space="preserve">(5) </w:t>
      </w:r>
      <w:r w:rsidR="00E06107">
        <w:rPr>
          <w:rFonts w:ascii="Arial Black" w:hAnsi="Arial Black" w:cs="Arial"/>
          <w:sz w:val="22"/>
          <w:szCs w:val="22"/>
          <w:u w:val="single"/>
        </w:rPr>
        <w:t>DATA ANALYSIS &amp; PRESENTATION</w:t>
      </w:r>
      <w:r w:rsidR="00E06107" w:rsidRPr="004B7885">
        <w:rPr>
          <w:rFonts w:ascii="Arial Black" w:hAnsi="Arial Black" w:cs="Arial"/>
          <w:sz w:val="22"/>
          <w:szCs w:val="22"/>
        </w:rPr>
        <w:t>:</w:t>
      </w:r>
      <w:r w:rsidR="00E06107">
        <w:rPr>
          <w:rFonts w:ascii="Arial" w:hAnsi="Arial" w:cs="Arial"/>
          <w:sz w:val="22"/>
          <w:szCs w:val="22"/>
        </w:rPr>
        <w:t xml:space="preserve"> </w:t>
      </w:r>
      <w:r w:rsidR="00E06107" w:rsidRPr="00D621A4">
        <w:rPr>
          <w:rFonts w:ascii="Arial" w:hAnsi="Arial" w:cs="Arial"/>
          <w:sz w:val="20"/>
        </w:rPr>
        <w:t xml:space="preserve">This section provides an explanation of how data/information will be analyzed, interpreted (i.e., beyond simple description) and presented. It includes: (a) an explanation of the proposed </w:t>
      </w:r>
      <w:r w:rsidR="00E06107" w:rsidRPr="00D621A4">
        <w:rPr>
          <w:rFonts w:ascii="Arial" w:hAnsi="Arial" w:cs="Arial"/>
          <w:b/>
          <w:sz w:val="20"/>
        </w:rPr>
        <w:t>analysis process</w:t>
      </w:r>
      <w:r w:rsidR="00E06107" w:rsidRPr="00D621A4">
        <w:rPr>
          <w:rFonts w:ascii="Arial" w:hAnsi="Arial" w:cs="Arial"/>
          <w:sz w:val="20"/>
        </w:rPr>
        <w:t xml:space="preserve">; (b) </w:t>
      </w:r>
      <w:r w:rsidR="00BD1AE2">
        <w:rPr>
          <w:rFonts w:ascii="Arial" w:hAnsi="Arial" w:cs="Arial"/>
          <w:sz w:val="20"/>
        </w:rPr>
        <w:t xml:space="preserve">an </w:t>
      </w:r>
      <w:r w:rsidR="00E06107" w:rsidRPr="00D621A4">
        <w:rPr>
          <w:rFonts w:ascii="Arial" w:hAnsi="Arial" w:cs="Arial"/>
          <w:sz w:val="20"/>
        </w:rPr>
        <w:t xml:space="preserve">explanation of its </w:t>
      </w:r>
      <w:r w:rsidR="00E06107" w:rsidRPr="00D621A4">
        <w:rPr>
          <w:rFonts w:ascii="Arial" w:hAnsi="Arial" w:cs="Arial"/>
          <w:b/>
          <w:sz w:val="20"/>
        </w:rPr>
        <w:t>alignment</w:t>
      </w:r>
      <w:r w:rsidR="00E06107" w:rsidRPr="00D621A4">
        <w:rPr>
          <w:rFonts w:ascii="Arial" w:hAnsi="Arial" w:cs="Arial"/>
          <w:sz w:val="20"/>
        </w:rPr>
        <w:t xml:space="preserve"> to/with the anticipated data to be collected; and, (c) an explanation of </w:t>
      </w:r>
      <w:r w:rsidR="00E06107" w:rsidRPr="0092271E">
        <w:rPr>
          <w:rFonts w:ascii="Arial" w:hAnsi="Arial" w:cs="Arial"/>
          <w:b/>
          <w:sz w:val="20"/>
        </w:rPr>
        <w:t>how the findings and the project overall will be presented.</w:t>
      </w:r>
    </w:p>
    <w:p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Default="00804A82">
            <w:pPr>
              <w:spacing w:line="184" w:lineRule="atLeast"/>
              <w:rPr>
                <w:rFonts w:ascii="Arial" w:hAnsi="Arial" w:cs="Arial"/>
                <w:b/>
                <w:i/>
                <w:sz w:val="16"/>
                <w:szCs w:val="16"/>
              </w:rPr>
            </w:pPr>
          </w:p>
          <w:p w:rsidR="0007162B" w:rsidRDefault="0007162B">
            <w:pPr>
              <w:spacing w:line="184" w:lineRule="atLeast"/>
              <w:rPr>
                <w:rFonts w:ascii="Arial" w:hAnsi="Arial" w:cs="Arial"/>
                <w:b/>
                <w:i/>
                <w:sz w:val="16"/>
                <w:szCs w:val="16"/>
              </w:rPr>
            </w:pPr>
          </w:p>
          <w:p w:rsidR="0007162B" w:rsidRPr="00851A9B" w:rsidRDefault="0007162B">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E06107" w:rsidRDefault="00804A82" w:rsidP="00E06107">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00E06107" w:rsidRPr="00FB3C90">
        <w:rPr>
          <w:rFonts w:ascii="Arial Black" w:hAnsi="Arial Black" w:cs="Arial"/>
          <w:sz w:val="22"/>
          <w:szCs w:val="22"/>
          <w:u w:val="single"/>
        </w:rPr>
        <w:t>IMPLICATIONS:</w:t>
      </w:r>
      <w:r w:rsidR="00E06107">
        <w:rPr>
          <w:rFonts w:ascii="Arial" w:hAnsi="Arial" w:cs="Arial"/>
          <w:sz w:val="22"/>
          <w:szCs w:val="22"/>
        </w:rPr>
        <w:t xml:space="preserve"> </w:t>
      </w:r>
      <w:r w:rsidR="00E06107" w:rsidRPr="00D621A4">
        <w:rPr>
          <w:rFonts w:ascii="Arial" w:hAnsi="Arial" w:cs="Arial"/>
          <w:sz w:val="20"/>
        </w:rPr>
        <w:t xml:space="preserve">This section provides an explanation of how this project might impact the field as well as the student. It includes: (a) </w:t>
      </w:r>
      <w:r w:rsidR="0010359E">
        <w:rPr>
          <w:rFonts w:ascii="Arial" w:hAnsi="Arial" w:cs="Arial"/>
          <w:sz w:val="20"/>
        </w:rPr>
        <w:t xml:space="preserve">a description of the </w:t>
      </w:r>
      <w:r w:rsidR="00E06107" w:rsidRPr="00D621A4">
        <w:rPr>
          <w:rFonts w:ascii="Arial" w:hAnsi="Arial" w:cs="Arial"/>
          <w:sz w:val="20"/>
        </w:rPr>
        <w:t xml:space="preserve">probable </w:t>
      </w:r>
      <w:r w:rsidR="00E06107" w:rsidRPr="0092271E">
        <w:rPr>
          <w:rFonts w:ascii="Arial" w:hAnsi="Arial" w:cs="Arial"/>
          <w:b/>
          <w:sz w:val="20"/>
        </w:rPr>
        <w:t>implications</w:t>
      </w:r>
      <w:r w:rsidR="00E06107" w:rsidRPr="00D621A4">
        <w:rPr>
          <w:rFonts w:ascii="Arial" w:hAnsi="Arial" w:cs="Arial"/>
          <w:sz w:val="20"/>
        </w:rPr>
        <w:t xml:space="preserve"> of this project for the field</w:t>
      </w:r>
      <w:r w:rsidR="0010359E">
        <w:rPr>
          <w:rFonts w:ascii="Arial" w:hAnsi="Arial" w:cs="Arial"/>
          <w:sz w:val="20"/>
        </w:rPr>
        <w:t xml:space="preserve"> as well as its </w:t>
      </w:r>
      <w:r w:rsidR="0010359E" w:rsidRPr="0092271E">
        <w:rPr>
          <w:rFonts w:ascii="Arial" w:hAnsi="Arial" w:cs="Arial"/>
          <w:b/>
          <w:sz w:val="20"/>
        </w:rPr>
        <w:t>intended audience</w:t>
      </w:r>
      <w:r w:rsidR="00E06107" w:rsidRPr="00D621A4">
        <w:rPr>
          <w:rFonts w:ascii="Arial" w:hAnsi="Arial" w:cs="Arial"/>
          <w:sz w:val="20"/>
        </w:rPr>
        <w:t xml:space="preserve">; (b) an explanation of how the student is conceptualizing the project in terms of its role in utilizing his/her </w:t>
      </w:r>
      <w:r w:rsidR="00E06107" w:rsidRPr="0092271E">
        <w:rPr>
          <w:rFonts w:ascii="Arial" w:hAnsi="Arial" w:cs="Arial"/>
          <w:b/>
          <w:sz w:val="20"/>
        </w:rPr>
        <w:t>ability to think—do—reflect</w:t>
      </w:r>
      <w:r w:rsidR="00E06107" w:rsidRPr="00D621A4">
        <w:rPr>
          <w:rFonts w:ascii="Arial" w:hAnsi="Arial" w:cs="Arial"/>
          <w:sz w:val="20"/>
        </w:rPr>
        <w:t xml:space="preserve">; and, (c) an explanation of the </w:t>
      </w:r>
      <w:r w:rsidR="00E06107" w:rsidRPr="0092271E">
        <w:rPr>
          <w:rFonts w:ascii="Arial" w:hAnsi="Arial" w:cs="Arial"/>
          <w:b/>
          <w:sz w:val="20"/>
        </w:rPr>
        <w:t xml:space="preserve">Liberal Learning </w:t>
      </w:r>
      <w:r w:rsidR="00E87C93">
        <w:rPr>
          <w:rFonts w:ascii="Arial" w:hAnsi="Arial" w:cs="Arial"/>
          <w:b/>
          <w:sz w:val="20"/>
        </w:rPr>
        <w:t>components</w:t>
      </w:r>
      <w:r w:rsidR="00E06107" w:rsidRPr="00D621A4">
        <w:rPr>
          <w:rFonts w:ascii="Arial" w:hAnsi="Arial" w:cs="Arial"/>
          <w:sz w:val="20"/>
        </w:rPr>
        <w:t xml:space="preserve"> that are likely to be drawn upon in accomplishing this project.</w:t>
      </w:r>
    </w:p>
    <w:p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trPr>
          <w:cantSplit/>
        </w:trPr>
        <w:tc>
          <w:tcPr>
            <w:tcW w:w="8399" w:type="dxa"/>
            <w:gridSpan w:val="4"/>
            <w:tcBorders>
              <w:top w:val="single" w:sz="1" w:space="0" w:color="000000"/>
              <w:left w:val="single" w:sz="1" w:space="0" w:color="000000"/>
              <w:bottom w:val="single" w:sz="1" w:space="0" w:color="000000"/>
              <w:right w:val="single" w:sz="1" w:space="0" w:color="000000"/>
            </w:tcBorders>
          </w:tcPr>
          <w:p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rsidR="00804A82" w:rsidRPr="00851A9B" w:rsidRDefault="00804A82">
            <w:pPr>
              <w:spacing w:line="184" w:lineRule="atLeast"/>
              <w:ind w:left="-18"/>
              <w:rPr>
                <w:rFonts w:ascii="Arial" w:hAnsi="Arial" w:cs="Arial"/>
                <w:sz w:val="16"/>
                <w:szCs w:val="16"/>
              </w:rPr>
            </w:pPr>
          </w:p>
          <w:p w:rsidR="00804A82" w:rsidRDefault="00804A82">
            <w:pPr>
              <w:spacing w:line="184" w:lineRule="atLeast"/>
              <w:ind w:left="-18"/>
              <w:rPr>
                <w:rFonts w:ascii="Arial" w:hAnsi="Arial" w:cs="Arial"/>
                <w:sz w:val="16"/>
                <w:szCs w:val="16"/>
              </w:rPr>
            </w:pPr>
          </w:p>
          <w:p w:rsidR="00851A9B" w:rsidRDefault="00851A9B">
            <w:pPr>
              <w:spacing w:line="184" w:lineRule="atLeast"/>
              <w:ind w:left="-18"/>
              <w:rPr>
                <w:rFonts w:ascii="Arial" w:hAnsi="Arial" w:cs="Arial"/>
                <w:sz w:val="16"/>
                <w:szCs w:val="16"/>
              </w:rPr>
            </w:pPr>
          </w:p>
          <w:p w:rsidR="00851A9B" w:rsidRPr="00851A9B" w:rsidRDefault="00851A9B">
            <w:pPr>
              <w:spacing w:line="184" w:lineRule="atLeast"/>
              <w:ind w:left="-18"/>
              <w:rPr>
                <w:rFonts w:ascii="Arial" w:hAnsi="Arial" w:cs="Arial"/>
                <w:sz w:val="16"/>
                <w:szCs w:val="16"/>
              </w:rPr>
            </w:pPr>
          </w:p>
          <w:p w:rsidR="00804A82" w:rsidRPr="00851A9B" w:rsidRDefault="00804A82">
            <w:pPr>
              <w:spacing w:line="184" w:lineRule="atLeast"/>
              <w:rPr>
                <w:rFonts w:ascii="Arial" w:hAnsi="Arial" w:cs="Arial"/>
                <w:sz w:val="16"/>
                <w:szCs w:val="16"/>
              </w:rPr>
            </w:pPr>
          </w:p>
          <w:p w:rsidR="00804A82" w:rsidRPr="00851A9B" w:rsidRDefault="00804A82">
            <w:pPr>
              <w:spacing w:line="184" w:lineRule="atLeast"/>
              <w:rPr>
                <w:rFonts w:ascii="Arial" w:hAnsi="Arial" w:cs="Arial"/>
                <w:b/>
                <w:i/>
                <w:sz w:val="16"/>
                <w:szCs w:val="16"/>
              </w:rPr>
            </w:pPr>
          </w:p>
        </w:tc>
      </w:tr>
      <w:tr w:rsidR="00851A9B" w:rsidRPr="00851A9B">
        <w:trPr>
          <w:cantSplit/>
        </w:trPr>
        <w:tc>
          <w:tcPr>
            <w:tcW w:w="1846" w:type="dxa"/>
            <w:tcBorders>
              <w:left w:val="single" w:sz="1" w:space="0" w:color="000000"/>
              <w:bottom w:val="single" w:sz="1" w:space="0" w:color="000000"/>
            </w:tcBorders>
          </w:tcPr>
          <w:p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rsidTr="00D71F80">
        <w:trPr>
          <w:cantSplit/>
          <w:jc w:val="center"/>
        </w:trPr>
        <w:tc>
          <w:tcPr>
            <w:tcW w:w="1728" w:type="dxa"/>
          </w:tcPr>
          <w:p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rsidTr="00AD5288">
        <w:tc>
          <w:tcPr>
            <w:tcW w:w="2178" w:type="dxa"/>
            <w:shd w:val="clear" w:color="auto" w:fill="auto"/>
          </w:tcPr>
          <w:p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NAME </w:t>
            </w:r>
            <w:r w:rsidRPr="00001A01">
              <w:rPr>
                <w:rFonts w:ascii="Arial" w:hAnsi="Arial" w:cs="Arial"/>
                <w:b/>
                <w:i/>
                <w:sz w:val="16"/>
                <w:szCs w:val="16"/>
                <w:lang/>
              </w:rPr>
              <w:t>(please pr</w:t>
            </w:r>
            <w:r w:rsidR="00E06107" w:rsidRPr="00001A01">
              <w:rPr>
                <w:rFonts w:ascii="Arial" w:hAnsi="Arial" w:cs="Arial"/>
                <w:b/>
                <w:i/>
                <w:sz w:val="16"/>
                <w:szCs w:val="16"/>
                <w:lang/>
              </w:rPr>
              <w:t>int)</w:t>
            </w:r>
            <w:r w:rsidR="00E06107" w:rsidRPr="00AD5288">
              <w:rPr>
                <w:rFonts w:ascii="Arial" w:hAnsi="Arial" w:cs="Arial"/>
                <w:b/>
                <w:sz w:val="20"/>
                <w:lang/>
              </w:rPr>
              <w:t>:</w:t>
            </w:r>
          </w:p>
        </w:tc>
        <w:tc>
          <w:tcPr>
            <w:tcW w:w="6642" w:type="dxa"/>
            <w:shd w:val="clear" w:color="auto" w:fill="auto"/>
          </w:tcPr>
          <w:p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 xml:space="preserve">SIGNATURE           </w:t>
            </w:r>
            <w:r w:rsidR="007D3789" w:rsidRPr="00001A01">
              <w:rPr>
                <w:rFonts w:ascii="Arial" w:hAnsi="Arial" w:cs="Arial"/>
                <w:b/>
                <w:i/>
                <w:sz w:val="16"/>
                <w:szCs w:val="16"/>
                <w:lang/>
              </w:rPr>
              <w:t>(or submit via email)</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r w:rsidR="00B731DE" w:rsidRPr="00AD5288" w:rsidTr="00AD5288">
        <w:tc>
          <w:tcPr>
            <w:tcW w:w="2178" w:type="dxa"/>
            <w:shd w:val="clear" w:color="auto" w:fill="auto"/>
          </w:tcPr>
          <w:p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lang/>
              </w:rPr>
            </w:pPr>
            <w:r>
              <w:rPr>
                <w:rFonts w:ascii="Arial" w:hAnsi="Arial" w:cs="Arial"/>
                <w:b/>
                <w:sz w:val="20"/>
                <w:lang/>
              </w:rPr>
              <w:t>DATE OF REVIEW</w:t>
            </w:r>
            <w:r w:rsidR="007D3789">
              <w:rPr>
                <w:rFonts w:ascii="Arial" w:hAnsi="Arial" w:cs="Arial"/>
                <w:b/>
                <w:sz w:val="20"/>
                <w:lang/>
              </w:rPr>
              <w:t>:</w:t>
            </w:r>
          </w:p>
        </w:tc>
        <w:tc>
          <w:tcPr>
            <w:tcW w:w="6642" w:type="dxa"/>
            <w:shd w:val="clear" w:color="auto" w:fill="auto"/>
          </w:tcPr>
          <w:p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lang/>
              </w:rPr>
            </w:pPr>
          </w:p>
        </w:tc>
      </w:tr>
    </w:tbl>
    <w:p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8" w:history="1">
        <w:r w:rsidRPr="00001A01">
          <w:rPr>
            <w:rStyle w:val="Hyperlink"/>
            <w:rFonts w:ascii="Arial" w:hAnsi="Arial" w:cs="Arial"/>
            <w:b/>
            <w:sz w:val="20"/>
          </w:rPr>
          <w:t>snlgrad@depaul.edu</w:t>
        </w:r>
      </w:hyperlink>
      <w:r w:rsidRPr="00001A01">
        <w:rPr>
          <w:rFonts w:ascii="Arial" w:hAnsi="Arial" w:cs="Arial"/>
          <w:b/>
          <w:sz w:val="20"/>
        </w:rPr>
        <w:t>.</w:t>
      </w:r>
    </w:p>
    <w:p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School for New Learning, DePaul University, 1 E. Jackson Blvd., Chicago, IL 60604.</w:t>
      </w:r>
    </w:p>
    <w:p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9"/>
      <w:footerReference w:type="first" r:id="rId10"/>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4C" w:rsidRDefault="00D26E4C">
      <w:r>
        <w:separator/>
      </w:r>
    </w:p>
  </w:endnote>
  <w:endnote w:type="continuationSeparator" w:id="0">
    <w:p w:rsidR="00D26E4C" w:rsidRDefault="00D2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89" w:rsidRPr="00D0773C" w:rsidRDefault="007D3789"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4C" w:rsidRDefault="00D26E4C">
      <w:r>
        <w:separator/>
      </w:r>
    </w:p>
  </w:footnote>
  <w:footnote w:type="continuationSeparator" w:id="0">
    <w:p w:rsidR="00D26E4C" w:rsidRDefault="00D26E4C">
      <w:r>
        <w:continuationSeparator/>
      </w:r>
    </w:p>
  </w:footnote>
  <w:footnote w:id="1">
    <w:p w:rsidR="007D3789" w:rsidRPr="004D7F3C" w:rsidRDefault="007D3789"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rsidR="007D3789" w:rsidRPr="004D7F3C" w:rsidRDefault="007D3789"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89" w:rsidRPr="00737284" w:rsidRDefault="007D3789"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F94D20">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7B"/>
    <w:rsid w:val="00001A01"/>
    <w:rsid w:val="00006F24"/>
    <w:rsid w:val="0007162B"/>
    <w:rsid w:val="00093982"/>
    <w:rsid w:val="00096A80"/>
    <w:rsid w:val="0010359E"/>
    <w:rsid w:val="00145948"/>
    <w:rsid w:val="00166439"/>
    <w:rsid w:val="00235F41"/>
    <w:rsid w:val="00262948"/>
    <w:rsid w:val="002B6EFD"/>
    <w:rsid w:val="002E63BE"/>
    <w:rsid w:val="003C7F89"/>
    <w:rsid w:val="003D2E26"/>
    <w:rsid w:val="003F0219"/>
    <w:rsid w:val="003F6E12"/>
    <w:rsid w:val="00433467"/>
    <w:rsid w:val="00472EB6"/>
    <w:rsid w:val="00493AEF"/>
    <w:rsid w:val="004B12C4"/>
    <w:rsid w:val="004D7F3C"/>
    <w:rsid w:val="00580F66"/>
    <w:rsid w:val="00601702"/>
    <w:rsid w:val="0064459B"/>
    <w:rsid w:val="0071494E"/>
    <w:rsid w:val="00737284"/>
    <w:rsid w:val="00743ABC"/>
    <w:rsid w:val="007D3789"/>
    <w:rsid w:val="007D76DD"/>
    <w:rsid w:val="007E01E4"/>
    <w:rsid w:val="00804A82"/>
    <w:rsid w:val="00830BFD"/>
    <w:rsid w:val="0084704D"/>
    <w:rsid w:val="00851A9B"/>
    <w:rsid w:val="0092271E"/>
    <w:rsid w:val="0099371D"/>
    <w:rsid w:val="009C27AD"/>
    <w:rsid w:val="009E6EB2"/>
    <w:rsid w:val="009F6070"/>
    <w:rsid w:val="00A042AE"/>
    <w:rsid w:val="00A44A7C"/>
    <w:rsid w:val="00A55BDA"/>
    <w:rsid w:val="00A7721B"/>
    <w:rsid w:val="00AA2563"/>
    <w:rsid w:val="00AD5288"/>
    <w:rsid w:val="00AE7572"/>
    <w:rsid w:val="00B02B3D"/>
    <w:rsid w:val="00B731DE"/>
    <w:rsid w:val="00B87474"/>
    <w:rsid w:val="00BA5464"/>
    <w:rsid w:val="00BC5EE1"/>
    <w:rsid w:val="00BD1AE2"/>
    <w:rsid w:val="00CA0CE6"/>
    <w:rsid w:val="00CD005F"/>
    <w:rsid w:val="00D0773C"/>
    <w:rsid w:val="00D17071"/>
    <w:rsid w:val="00D26E4C"/>
    <w:rsid w:val="00D359D9"/>
    <w:rsid w:val="00D621A4"/>
    <w:rsid w:val="00D6753C"/>
    <w:rsid w:val="00D71F80"/>
    <w:rsid w:val="00DB177B"/>
    <w:rsid w:val="00E06107"/>
    <w:rsid w:val="00E30F3C"/>
    <w:rsid w:val="00E87C93"/>
    <w:rsid w:val="00EC5FF5"/>
    <w:rsid w:val="00F94D20"/>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EE94E7"/>
  <w15:chartTrackingRefBased/>
  <w15:docId w15:val="{482BE994-F34F-475E-AD13-9AD9E745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lang/>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lang w:eastAsia="en-US"/>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nlgrad@depaul.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nlgrad@depau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B290A9-AB94-49C3-A874-E012C5EF59F6}"/>
</file>

<file path=customXml/itemProps2.xml><?xml version="1.0" encoding="utf-8"?>
<ds:datastoreItem xmlns:ds="http://schemas.openxmlformats.org/officeDocument/2006/customXml" ds:itemID="{BD12CC28-4AB6-44C8-A6A0-37BBCC7FB3A2}"/>
</file>

<file path=customXml/itemProps3.xml><?xml version="1.0" encoding="utf-8"?>
<ds:datastoreItem xmlns:ds="http://schemas.openxmlformats.org/officeDocument/2006/customXml" ds:itemID="{4C2BD59F-D74C-4FF8-8B7A-8B64E6A87575}"/>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7588</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discovery</dc:title>
  <dc:subject/>
  <dc:creator>DePaul University</dc:creator>
  <cp:keywords/>
  <dc:description/>
  <cp:lastModifiedBy>DePaul University</cp:lastModifiedBy>
  <cp:revision>3</cp:revision>
  <cp:lastPrinted>2011-08-08T15:36:00Z</cp:lastPrinted>
  <dcterms:created xsi:type="dcterms:W3CDTF">2017-06-29T00:10:00Z</dcterms:created>
  <dcterms:modified xsi:type="dcterms:W3CDTF">2017-06-29T00:10:00Z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