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D" w:rsidRDefault="0084704D" w:rsidP="00601702">
      <w:pPr>
        <w:ind w:left="-90"/>
        <w:rPr>
          <w:sz w:val="6"/>
          <w:szCs w:val="6"/>
        </w:rPr>
      </w:pPr>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DC057A">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rsidTr="0084704D">
        <w:trPr>
          <w:cantSplit/>
        </w:trPr>
        <w:tc>
          <w:tcPr>
            <w:tcW w:w="1368" w:type="dxa"/>
          </w:tcPr>
          <w:p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place">
              <w:smartTag w:uri="urn:schemas-microsoft-com:office:smarttags" w:element="City">
                <w:r w:rsidRPr="003C7F89">
                  <w:rPr>
                    <w:rFonts w:ascii="Arial" w:hAnsi="Arial" w:cs="Arial"/>
                    <w:sz w:val="20"/>
                  </w:rPr>
                  <w:t>Mentor</w:t>
                </w:r>
              </w:smartTag>
            </w:smartTag>
          </w:p>
        </w:tc>
      </w:tr>
    </w:tbl>
    <w:p w:rsidR="00601702" w:rsidRPr="00472EB6" w:rsidRDefault="00601702" w:rsidP="00601702">
      <w:pPr>
        <w:ind w:left="-90"/>
        <w:jc w:val="center"/>
        <w:rPr>
          <w:rFonts w:ascii="Arial" w:hAnsi="Arial" w:cs="Arial"/>
          <w:sz w:val="10"/>
          <w:szCs w:val="1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601913">
        <w:tc>
          <w:tcPr>
            <w:tcW w:w="8640" w:type="dxa"/>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77417" w:rsidRPr="00601913" w:rsidRDefault="009C27AD" w:rsidP="00601913">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tc>
      </w:tr>
      <w:tr w:rsidR="009C27AD" w:rsidRPr="00601913" w:rsidTr="00101268">
        <w:tc>
          <w:tcPr>
            <w:tcW w:w="8640" w:type="dxa"/>
            <w:tcBorders>
              <w:bottom w:val="dashSmallGap" w:sz="4" w:space="0" w:color="auto"/>
            </w:tcBorders>
            <w:shd w:val="clear" w:color="auto" w:fill="FFFFFF"/>
          </w:tcPr>
          <w:p w:rsidR="00EC5FF5" w:rsidRPr="00601913" w:rsidRDefault="00EC5FF5" w:rsidP="00977417">
            <w:pPr>
              <w:pStyle w:val="BodyText"/>
              <w:spacing w:after="0"/>
              <w:ind w:left="-90" w:right="90" w:hanging="187"/>
              <w:jc w:val="both"/>
              <w:rPr>
                <w:rFonts w:ascii="Arial" w:hAnsi="Arial" w:cs="Arial"/>
                <w:b/>
                <w:bCs/>
                <w:sz w:val="16"/>
                <w:szCs w:val="16"/>
                <w:lang/>
              </w:rPr>
            </w:pPr>
          </w:p>
          <w:p w:rsidR="009C27AD" w:rsidRPr="00601913" w:rsidRDefault="009C27AD" w:rsidP="00977417">
            <w:pPr>
              <w:pStyle w:val="BodyText"/>
              <w:spacing w:after="0"/>
              <w:ind w:left="162" w:right="90" w:hanging="187"/>
              <w:jc w:val="both"/>
              <w:rPr>
                <w:rFonts w:ascii="Arial" w:hAnsi="Arial" w:cs="Arial"/>
                <w:sz w:val="16"/>
                <w:szCs w:val="16"/>
                <w:lang/>
              </w:rPr>
            </w:pPr>
            <w:r w:rsidRPr="00601913">
              <w:rPr>
                <w:rFonts w:ascii="Arial" w:hAnsi="Arial" w:cs="Arial"/>
                <w:b/>
                <w:bCs/>
                <w:sz w:val="16"/>
                <w:szCs w:val="16"/>
                <w:lang/>
              </w:rPr>
              <w:sym w:font="Wingdings 3" w:char="F084"/>
            </w:r>
            <w:r w:rsidR="00A042AE" w:rsidRPr="00601913">
              <w:rPr>
                <w:rFonts w:ascii="Arial" w:hAnsi="Arial" w:cs="Arial"/>
                <w:b/>
                <w:bCs/>
                <w:sz w:val="16"/>
                <w:szCs w:val="16"/>
                <w:u w:val="single"/>
                <w:lang/>
              </w:rPr>
              <w:t>Creative/Artistic Expression</w:t>
            </w:r>
            <w:r w:rsidRPr="00601913">
              <w:rPr>
                <w:rFonts w:ascii="Arial" w:hAnsi="Arial" w:cs="Arial"/>
                <w:b/>
                <w:sz w:val="16"/>
                <w:szCs w:val="16"/>
                <w:lang/>
              </w:rPr>
              <w:t>:</w:t>
            </w:r>
            <w:r w:rsidRPr="00601913">
              <w:rPr>
                <w:rFonts w:ascii="Arial" w:hAnsi="Arial" w:cs="Arial"/>
                <w:sz w:val="16"/>
                <w:szCs w:val="16"/>
                <w:lang/>
              </w:rPr>
              <w:t xml:space="preserve"> This approach is characterized by advancing understanding through creative efforts drawing upon one</w:t>
            </w:r>
            <w:r w:rsidR="007E01E4" w:rsidRPr="00601913">
              <w:rPr>
                <w:rFonts w:ascii="Arial" w:hAnsi="Arial" w:cs="Arial"/>
                <w:sz w:val="16"/>
                <w:szCs w:val="16"/>
                <w:lang/>
              </w:rPr>
              <w:t xml:space="preserve"> or more media for expression. </w:t>
            </w:r>
            <w:r w:rsidRPr="00601913">
              <w:rPr>
                <w:rFonts w:ascii="Arial" w:hAnsi="Arial" w:cs="Arial"/>
                <w:sz w:val="16"/>
                <w:szCs w:val="16"/>
                <w:lang/>
              </w:rPr>
              <w:t xml:space="preserve">The </w:t>
            </w:r>
            <w:r w:rsidR="007E01E4" w:rsidRPr="00601913">
              <w:rPr>
                <w:rFonts w:ascii="Arial" w:hAnsi="Arial" w:cs="Arial"/>
                <w:sz w:val="16"/>
                <w:szCs w:val="16"/>
                <w:lang/>
              </w:rPr>
              <w:t>student identifies</w:t>
            </w:r>
            <w:r w:rsidRPr="00601913">
              <w:rPr>
                <w:rFonts w:ascii="Arial" w:hAnsi="Arial" w:cs="Arial"/>
                <w:sz w:val="16"/>
                <w:szCs w:val="16"/>
                <w:lang/>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lang/>
              </w:rPr>
              <w:t>his/her</w:t>
            </w:r>
            <w:r w:rsidRPr="00601913">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601913" w:rsidRDefault="009C27AD" w:rsidP="00977417">
            <w:pPr>
              <w:pStyle w:val="BodyText"/>
              <w:spacing w:after="0"/>
              <w:ind w:left="-90" w:right="90" w:hanging="187"/>
              <w:jc w:val="both"/>
              <w:rPr>
                <w:rFonts w:ascii="Arial" w:hAnsi="Arial" w:cs="Arial"/>
                <w:bCs/>
                <w:sz w:val="16"/>
                <w:szCs w:val="16"/>
                <w:lang/>
              </w:rPr>
            </w:pPr>
          </w:p>
        </w:tc>
      </w:tr>
      <w:tr w:rsidR="009C27AD" w:rsidRPr="00601913" w:rsidTr="00601913">
        <w:tc>
          <w:tcPr>
            <w:tcW w:w="8640" w:type="dxa"/>
            <w:tcBorders>
              <w:top w:val="dashSmallGap" w:sz="4" w:space="0" w:color="auto"/>
              <w:left w:val="dashSmallGap" w:sz="4" w:space="0" w:color="auto"/>
              <w:bottom w:val="dashSmallGap" w:sz="4" w:space="0" w:color="auto"/>
              <w:right w:val="dashSmallGap" w:sz="4" w:space="0" w:color="auto"/>
            </w:tcBorders>
            <w:shd w:val="clear" w:color="auto" w:fill="FFFF99"/>
          </w:tcPr>
          <w:p w:rsidR="00977417" w:rsidRPr="00601913" w:rsidRDefault="00977417" w:rsidP="00601913">
            <w:pPr>
              <w:pStyle w:val="BodyText"/>
              <w:spacing w:after="0"/>
              <w:ind w:left="140" w:right="86" w:hangingChars="78" w:hanging="140"/>
              <w:jc w:val="both"/>
              <w:rPr>
                <w:rFonts w:ascii="Arial" w:hAnsi="Arial" w:cs="Arial"/>
                <w:b/>
                <w:bCs/>
                <w:sz w:val="18"/>
                <w:szCs w:val="18"/>
                <w:lang/>
              </w:rPr>
            </w:pPr>
          </w:p>
          <w:p w:rsidR="009C27AD" w:rsidRPr="00601913" w:rsidRDefault="009C27AD" w:rsidP="00601913">
            <w:pPr>
              <w:pStyle w:val="BodyText"/>
              <w:spacing w:after="0"/>
              <w:ind w:left="140" w:right="86" w:hangingChars="78" w:hanging="140"/>
              <w:jc w:val="both"/>
              <w:rPr>
                <w:rFonts w:ascii="Arial" w:hAnsi="Arial" w:cs="Arial"/>
                <w:b/>
                <w:sz w:val="18"/>
                <w:szCs w:val="18"/>
                <w:lang/>
              </w:rPr>
            </w:pPr>
            <w:r w:rsidRPr="00601913">
              <w:rPr>
                <w:rFonts w:ascii="Arial" w:hAnsi="Arial" w:cs="Arial"/>
                <w:b/>
                <w:bCs/>
                <w:sz w:val="18"/>
                <w:szCs w:val="18"/>
                <w:lang/>
              </w:rPr>
              <w:sym w:font="Wingdings 3" w:char="F084"/>
            </w:r>
            <w:r w:rsidR="00A042AE" w:rsidRPr="00601913">
              <w:rPr>
                <w:rFonts w:ascii="Arial Black" w:hAnsi="Arial Black" w:cs="Arial"/>
                <w:b/>
                <w:bCs/>
                <w:sz w:val="18"/>
                <w:szCs w:val="18"/>
                <w:lang/>
              </w:rPr>
              <w:t>Integration</w:t>
            </w:r>
            <w:r w:rsidRPr="00601913">
              <w:rPr>
                <w:rFonts w:ascii="Arial" w:hAnsi="Arial" w:cs="Arial"/>
                <w:b/>
                <w:bCs/>
                <w:sz w:val="18"/>
                <w:szCs w:val="18"/>
                <w:lang/>
              </w:rPr>
              <w:t xml:space="preserve">: </w:t>
            </w:r>
            <w:r w:rsidRPr="00601913">
              <w:rPr>
                <w:rFonts w:ascii="Arial" w:hAnsi="Arial" w:cs="Arial"/>
                <w:b/>
                <w:sz w:val="18"/>
                <w:szCs w:val="18"/>
                <w:lang/>
              </w:rPr>
              <w:t>This approach is characterized by synthesizing knowledge in creative ways.  In this mode of inquiry, the student seeks to synthesize specialized knowledge (her/his own and others) into new patterns</w:t>
            </w:r>
            <w:r w:rsidR="007E01E4" w:rsidRPr="00601913">
              <w:rPr>
                <w:rFonts w:ascii="Arial" w:hAnsi="Arial" w:cs="Arial"/>
                <w:b/>
                <w:sz w:val="18"/>
                <w:szCs w:val="18"/>
                <w:lang/>
              </w:rPr>
              <w:t xml:space="preserve"> of understanding and meaning. </w:t>
            </w:r>
            <w:r w:rsidRPr="00601913">
              <w:rPr>
                <w:rFonts w:ascii="Arial" w:hAnsi="Arial" w:cs="Arial"/>
                <w:b/>
                <w:sz w:val="18"/>
                <w:szCs w:val="18"/>
                <w:lang/>
              </w:rPr>
              <w:t>Often, perspectives from multiple disciplines/fields are woven together with the student’s critical reflection on practice to arriv</w:t>
            </w:r>
            <w:r w:rsidR="007E01E4" w:rsidRPr="00601913">
              <w:rPr>
                <w:rFonts w:ascii="Arial" w:hAnsi="Arial" w:cs="Arial"/>
                <w:b/>
                <w:sz w:val="18"/>
                <w:szCs w:val="18"/>
                <w:lang/>
              </w:rPr>
              <w:t xml:space="preserve">e at new interpretations. </w:t>
            </w:r>
            <w:r w:rsidRPr="00601913">
              <w:rPr>
                <w:rFonts w:ascii="Arial" w:hAnsi="Arial" w:cs="Arial"/>
                <w:b/>
                <w:sz w:val="18"/>
                <w:szCs w:val="18"/>
                <w:lang/>
              </w:rPr>
              <w:t xml:space="preserve">This approach may include collection of some original data, or it may rely on existing data and information.  </w:t>
            </w:r>
          </w:p>
          <w:p w:rsidR="009C27AD" w:rsidRPr="00601913" w:rsidRDefault="00472EB6" w:rsidP="00601913">
            <w:pPr>
              <w:pStyle w:val="BodyText"/>
              <w:tabs>
                <w:tab w:val="left" w:pos="5496"/>
              </w:tabs>
              <w:spacing w:after="0"/>
              <w:ind w:left="140" w:right="86" w:hangingChars="78" w:hanging="140"/>
              <w:jc w:val="both"/>
              <w:rPr>
                <w:rFonts w:ascii="Arial" w:hAnsi="Arial" w:cs="Arial"/>
                <w:b/>
                <w:bCs/>
                <w:sz w:val="18"/>
                <w:szCs w:val="18"/>
                <w:lang/>
              </w:rPr>
            </w:pPr>
            <w:r w:rsidRPr="00601913">
              <w:rPr>
                <w:rFonts w:ascii="Arial" w:hAnsi="Arial" w:cs="Arial"/>
                <w:b/>
                <w:bCs/>
                <w:sz w:val="18"/>
                <w:szCs w:val="18"/>
                <w:lang/>
              </w:rPr>
              <w:tab/>
            </w:r>
            <w:r w:rsidRPr="00601913">
              <w:rPr>
                <w:rFonts w:ascii="Arial" w:hAnsi="Arial" w:cs="Arial"/>
                <w:b/>
                <w:bCs/>
                <w:sz w:val="18"/>
                <w:szCs w:val="18"/>
                <w:lang/>
              </w:rPr>
              <w:tab/>
            </w:r>
          </w:p>
        </w:tc>
      </w:tr>
      <w:tr w:rsidR="009C27AD" w:rsidRPr="00AD5288" w:rsidTr="00601913">
        <w:tc>
          <w:tcPr>
            <w:tcW w:w="8640" w:type="dxa"/>
            <w:tcBorders>
              <w:top w:val="dashSmallGap" w:sz="4" w:space="0" w:color="auto"/>
            </w:tcBorders>
            <w:shd w:val="clear" w:color="auto" w:fill="auto"/>
          </w:tcPr>
          <w:p w:rsidR="00601913" w:rsidRDefault="00601913" w:rsidP="00977417">
            <w:pPr>
              <w:pStyle w:val="BodyText"/>
              <w:spacing w:after="0"/>
              <w:ind w:left="162" w:hanging="187"/>
              <w:jc w:val="both"/>
              <w:rPr>
                <w:rFonts w:ascii="Arial" w:hAnsi="Arial" w:cs="Arial"/>
                <w:b/>
                <w:bCs/>
                <w:sz w:val="16"/>
                <w:szCs w:val="16"/>
                <w:lang/>
              </w:rPr>
            </w:pPr>
          </w:p>
          <w:p w:rsidR="009C27AD" w:rsidRPr="00AD5288" w:rsidRDefault="009C27AD" w:rsidP="00977417">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w:t>
            </w:r>
            <w:r w:rsidRPr="00AD5288">
              <w:rPr>
                <w:rFonts w:ascii="Arial" w:hAnsi="Arial" w:cs="Arial"/>
                <w:sz w:val="16"/>
                <w:szCs w:val="16"/>
                <w:lang/>
              </w:rPr>
              <w:lastRenderedPageBreak/>
              <w:t>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of outcomes as appropriate to each of these phases. </w:t>
            </w:r>
            <w:r w:rsidRPr="00AD5288">
              <w:rPr>
                <w:rFonts w:ascii="Arial" w:hAnsi="Arial" w:cs="Arial"/>
                <w:bCs/>
                <w:i/>
                <w:iCs/>
                <w:sz w:val="16"/>
                <w:szCs w:val="16"/>
                <w:lang/>
              </w:rPr>
              <w:t xml:space="preserve"> </w:t>
            </w:r>
          </w:p>
          <w:p w:rsidR="009C27AD" w:rsidRPr="00AD5288" w:rsidRDefault="009C27AD" w:rsidP="00977417">
            <w:pPr>
              <w:pStyle w:val="BodyText"/>
              <w:spacing w:after="0"/>
              <w:ind w:left="-90" w:hanging="187"/>
              <w:jc w:val="both"/>
              <w:rPr>
                <w:rFonts w:ascii="Arial" w:hAnsi="Arial" w:cs="Arial"/>
                <w:bCs/>
                <w:sz w:val="16"/>
                <w:szCs w:val="16"/>
                <w:lang/>
              </w:rPr>
            </w:pPr>
          </w:p>
        </w:tc>
      </w:tr>
    </w:tbl>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601913" w:rsidRPr="00601913">
        <w:rPr>
          <w:rFonts w:ascii="Arial Black" w:hAnsi="Arial Black" w:cs="Arial"/>
          <w:b/>
          <w:sz w:val="28"/>
          <w:szCs w:val="28"/>
          <w:u w:val="single"/>
          <w:shd w:val="clear" w:color="auto" w:fill="FFFF99"/>
        </w:rPr>
        <w:t>Integration Approach</w:t>
      </w:r>
    </w:p>
    <w:p w:rsidR="003F0219" w:rsidRDefault="00601913" w:rsidP="00601913">
      <w:pPr>
        <w:tabs>
          <w:tab w:val="left" w:pos="6156"/>
        </w:tabs>
        <w:rPr>
          <w:rFonts w:ascii="Arial" w:hAnsi="Arial" w:cs="Arial"/>
          <w:b/>
        </w:rPr>
      </w:pPr>
      <w:r>
        <w:rPr>
          <w:rFonts w:ascii="Arial" w:hAnsi="Arial" w:cs="Arial"/>
          <w:b/>
        </w:rPr>
        <w:tab/>
      </w:r>
    </w:p>
    <w:p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rsidR="003F0219" w:rsidRDefault="003F0219" w:rsidP="003F0219">
      <w:pPr>
        <w:rPr>
          <w:rFonts w:ascii="Arial" w:hAnsi="Arial" w:cs="Arial"/>
          <w:sz w:val="22"/>
          <w:szCs w:val="22"/>
        </w:rPr>
      </w:pPr>
    </w:p>
    <w:p w:rsidR="00601913" w:rsidRPr="003F0219" w:rsidRDefault="00601913" w:rsidP="0060191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601913" w:rsidRPr="00D621A4" w:rsidRDefault="00601913" w:rsidP="0060191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clarifying the </w:t>
      </w:r>
      <w:r>
        <w:rPr>
          <w:rFonts w:ascii="Arial" w:hAnsi="Arial" w:cs="Arial"/>
          <w:sz w:val="20"/>
        </w:rPr>
        <w:t xml:space="preserve">problem, issue or situation to be addressed; and, (b) an explanation identifying the </w:t>
      </w:r>
      <w:r w:rsidRPr="00C521CC">
        <w:rPr>
          <w:rFonts w:ascii="Arial" w:hAnsi="Arial" w:cs="Arial"/>
          <w:b/>
          <w:sz w:val="20"/>
        </w:rPr>
        <w:t>fields of knowledge</w:t>
      </w:r>
      <w:r>
        <w:rPr>
          <w:rFonts w:ascii="Arial" w:hAnsi="Arial" w:cs="Arial"/>
          <w:sz w:val="20"/>
        </w:rPr>
        <w:t xml:space="preserve"> that will inform the work.</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Pr="00851A9B" w:rsidRDefault="003F0219">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bookmarkStart w:id="0" w:name="_GoBack"/>
      <w:bookmarkEnd w:id="0"/>
    </w:p>
    <w:p w:rsidR="00601913" w:rsidRPr="00D621A4" w:rsidRDefault="00601913" w:rsidP="00601913">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521CC">
        <w:rPr>
          <w:rFonts w:ascii="Arial" w:hAnsi="Arial" w:cs="Arial"/>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sidRPr="00D621A4">
        <w:rPr>
          <w:rFonts w:ascii="Arial" w:hAnsi="Arial" w:cs="Arial"/>
          <w:sz w:val="20"/>
        </w:rPr>
        <w:t xml:space="preserve"> relevant to the research question; (b) an </w:t>
      </w:r>
      <w:r w:rsidRPr="00D621A4">
        <w:rPr>
          <w:rFonts w:ascii="Arial" w:hAnsi="Arial" w:cs="Arial"/>
          <w:b/>
          <w:sz w:val="20"/>
        </w:rPr>
        <w:t>initial analysis</w:t>
      </w:r>
      <w:r w:rsidRPr="00D621A4">
        <w:rPr>
          <w:rFonts w:ascii="Arial" w:hAnsi="Arial" w:cs="Arial"/>
          <w:sz w:val="20"/>
        </w:rPr>
        <w:t xml:space="preserve"> of relevant and/or competing ideas; and, (c) an outline of </w:t>
      </w:r>
      <w:r w:rsidRPr="00C521CC">
        <w:rPr>
          <w:rFonts w:ascii="Arial" w:hAnsi="Arial" w:cs="Arial"/>
          <w:b/>
          <w:sz w:val="20"/>
        </w:rPr>
        <w:t>literature yet to be reviewed</w:t>
      </w:r>
      <w:r w:rsidRPr="00D621A4">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3F0219" w:rsidRPr="003C7F89" w:rsidRDefault="003F0219" w:rsidP="00653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601913" w:rsidRPr="00D621A4" w:rsidRDefault="00601913" w:rsidP="00601913">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will be gathered and by what methods. It includes: (a) </w:t>
      </w:r>
      <w:r>
        <w:rPr>
          <w:rFonts w:ascii="Arial" w:hAnsi="Arial" w:cs="Arial"/>
          <w:sz w:val="20"/>
        </w:rPr>
        <w:t xml:space="preserve">an explanation of the various </w:t>
      </w:r>
      <w:r w:rsidRPr="00C521CC">
        <w:rPr>
          <w:rFonts w:ascii="Arial" w:hAnsi="Arial" w:cs="Arial"/>
          <w:b/>
          <w:sz w:val="20"/>
        </w:rPr>
        <w:t>fields/perspectives to be investigated and integrated</w:t>
      </w:r>
      <w:r>
        <w:rPr>
          <w:rFonts w:ascii="Arial" w:hAnsi="Arial" w:cs="Arial"/>
          <w:sz w:val="20"/>
        </w:rPr>
        <w:t xml:space="preserve">; (b) a </w:t>
      </w:r>
      <w:r w:rsidRPr="00D621A4">
        <w:rPr>
          <w:rFonts w:ascii="Arial" w:hAnsi="Arial" w:cs="Arial"/>
          <w:sz w:val="20"/>
        </w:rPr>
        <w:t xml:space="preserve">description of the </w:t>
      </w:r>
      <w:r w:rsidRPr="00D621A4">
        <w:rPr>
          <w:rFonts w:ascii="Arial" w:hAnsi="Arial" w:cs="Arial"/>
          <w:b/>
          <w:sz w:val="20"/>
        </w:rPr>
        <w:t>information/data</w:t>
      </w:r>
      <w:r>
        <w:rPr>
          <w:rFonts w:ascii="Arial" w:hAnsi="Arial" w:cs="Arial"/>
          <w:sz w:val="20"/>
        </w:rPr>
        <w:t xml:space="preserve"> to be collected; and, (c</w:t>
      </w:r>
      <w:r w:rsidRPr="00D621A4">
        <w:rPr>
          <w:rFonts w:ascii="Arial" w:hAnsi="Arial" w:cs="Arial"/>
          <w:sz w:val="20"/>
        </w:rPr>
        <w:t xml:space="preserve">) 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 to be used in the collection of data</w:t>
      </w:r>
      <w:r>
        <w:rPr>
          <w:rFonts w:ascii="Arial" w:hAnsi="Arial" w:cs="Arial"/>
          <w:sz w:val="20"/>
        </w:rPr>
        <w:t>.</w:t>
      </w:r>
    </w:p>
    <w:p w:rsidR="00601913" w:rsidRPr="00851A9B" w:rsidRDefault="00601913" w:rsidP="0060191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Pr>
          <w:rFonts w:ascii="Arial" w:hAnsi="Arial" w:cs="Arial"/>
          <w:sz w:val="22"/>
        </w:rPr>
        <w:br w:type="page"/>
      </w:r>
    </w:p>
    <w:p w:rsidR="00601913" w:rsidRPr="00D621A4" w:rsidRDefault="00601913" w:rsidP="0060191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lastRenderedPageBreak/>
        <w:t xml:space="preserve">(5) </w:t>
      </w:r>
      <w:r>
        <w:rPr>
          <w:rFonts w:ascii="Arial Black" w:hAnsi="Arial Black" w:cs="Arial"/>
          <w:sz w:val="22"/>
          <w:szCs w:val="22"/>
          <w:u w:val="single"/>
        </w:rPr>
        <w:t>DATA SYNTHESIS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w:t>
      </w:r>
      <w:r>
        <w:rPr>
          <w:rFonts w:ascii="Arial" w:hAnsi="Arial" w:cs="Arial"/>
          <w:sz w:val="20"/>
        </w:rPr>
        <w:t>synthesized</w:t>
      </w:r>
      <w:r w:rsidRPr="00D621A4">
        <w:rPr>
          <w:rFonts w:ascii="Arial" w:hAnsi="Arial" w:cs="Arial"/>
          <w:sz w:val="20"/>
        </w:rPr>
        <w:t xml:space="preserve">, interpreted (i.e., beyond simple description) and presented. It includes: (a) an explanation of the proposed </w:t>
      </w:r>
      <w:r>
        <w:rPr>
          <w:rFonts w:ascii="Arial" w:hAnsi="Arial" w:cs="Arial"/>
          <w:b/>
          <w:sz w:val="20"/>
        </w:rPr>
        <w:t>synthesis</w:t>
      </w:r>
      <w:r w:rsidRPr="00D621A4">
        <w:rPr>
          <w:rFonts w:ascii="Arial" w:hAnsi="Arial" w:cs="Arial"/>
          <w:b/>
          <w:sz w:val="20"/>
        </w:rPr>
        <w:t xml:space="preserve"> 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anticipated data to be collected; and, (c) an explanation of </w:t>
      </w:r>
      <w:r w:rsidRPr="00C521CC">
        <w:rPr>
          <w:rFonts w:ascii="Arial" w:hAnsi="Arial" w:cs="Arial"/>
          <w:b/>
          <w:sz w:val="20"/>
        </w:rPr>
        <w:t>how the findings and the project overall will be presented.</w:t>
      </w:r>
      <w:r>
        <w:rPr>
          <w:rFonts w:ascii="Arial" w:hAnsi="Arial" w:cs="Arial"/>
          <w:sz w:val="20"/>
        </w:rPr>
        <w:t xml:space="preserve"> This section also includes a description of the student intends to use </w:t>
      </w:r>
      <w:r w:rsidRPr="00C521CC">
        <w:rPr>
          <w:rFonts w:ascii="Arial" w:hAnsi="Arial" w:cs="Arial"/>
          <w:b/>
          <w:sz w:val="20"/>
        </w:rPr>
        <w:t>critical reflection</w:t>
      </w:r>
      <w:r>
        <w:rPr>
          <w:rFonts w:ascii="Arial" w:hAnsi="Arial" w:cs="Arial"/>
          <w:sz w:val="20"/>
        </w:rPr>
        <w:t xml:space="preserve"> on his/her own experience as part of the synthesis process.</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601913" w:rsidRDefault="00601913" w:rsidP="00601913">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might impact the field as well as the student. It includes: (a) </w:t>
      </w:r>
      <w:r>
        <w:rPr>
          <w:rFonts w:ascii="Arial" w:hAnsi="Arial" w:cs="Arial"/>
          <w:sz w:val="20"/>
        </w:rPr>
        <w:t xml:space="preserve">a description of the </w:t>
      </w:r>
      <w:r w:rsidRPr="00D621A4">
        <w:rPr>
          <w:rFonts w:ascii="Arial" w:hAnsi="Arial" w:cs="Arial"/>
          <w:sz w:val="20"/>
        </w:rPr>
        <w:t xml:space="preserve">probable </w:t>
      </w:r>
      <w:r w:rsidRPr="00C521CC">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intended audience</w:t>
      </w:r>
      <w:r w:rsidRPr="00D621A4">
        <w:rPr>
          <w:rFonts w:ascii="Arial" w:hAnsi="Arial" w:cs="Arial"/>
          <w:sz w:val="20"/>
        </w:rPr>
        <w:t xml:space="preserve">; (b) an explanation of how the student is conceptualizing the project in terms of its role in utilizing his/her </w:t>
      </w:r>
      <w:r w:rsidRPr="00C521CC">
        <w:rPr>
          <w:rFonts w:ascii="Arial" w:hAnsi="Arial" w:cs="Arial"/>
          <w:b/>
          <w:sz w:val="20"/>
        </w:rPr>
        <w:t>ability to think—do—reflect</w:t>
      </w:r>
      <w:r w:rsidRPr="00D621A4">
        <w:rPr>
          <w:rFonts w:ascii="Arial" w:hAnsi="Arial" w:cs="Arial"/>
          <w:sz w:val="20"/>
        </w:rPr>
        <w:t xml:space="preserve">; and, (c) an explanation of the </w:t>
      </w:r>
      <w:r w:rsidRPr="00C521CC">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Pr="00851A9B" w:rsidRDefault="00851A9B">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rsidTr="00D71F80">
        <w:trPr>
          <w:cantSplit/>
          <w:jc w:val="center"/>
        </w:trPr>
        <w:tc>
          <w:tcPr>
            <w:tcW w:w="1728" w:type="dxa"/>
          </w:tcPr>
          <w:p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rsidTr="00AD5288">
        <w:tc>
          <w:tcPr>
            <w:tcW w:w="2178" w:type="dxa"/>
            <w:shd w:val="clear" w:color="auto" w:fill="auto"/>
          </w:tcPr>
          <w:p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NAME </w:t>
            </w:r>
            <w:r w:rsidRPr="00001A01">
              <w:rPr>
                <w:rFonts w:ascii="Arial" w:hAnsi="Arial" w:cs="Arial"/>
                <w:b/>
                <w:i/>
                <w:sz w:val="16"/>
                <w:szCs w:val="16"/>
                <w:lang/>
              </w:rPr>
              <w:t>(please pr</w:t>
            </w:r>
            <w:r w:rsidR="00E06107" w:rsidRPr="00001A01">
              <w:rPr>
                <w:rFonts w:ascii="Arial" w:hAnsi="Arial" w:cs="Arial"/>
                <w:b/>
                <w:i/>
                <w:sz w:val="16"/>
                <w:szCs w:val="16"/>
                <w:lang/>
              </w:rPr>
              <w:t>int)</w:t>
            </w:r>
            <w:r w:rsidR="00E06107" w:rsidRPr="00AD5288">
              <w:rPr>
                <w:rFonts w:ascii="Arial" w:hAnsi="Arial" w:cs="Arial"/>
                <w:b/>
                <w:sz w:val="20"/>
                <w:lang/>
              </w:rPr>
              <w:t>:</w:t>
            </w:r>
          </w:p>
        </w:tc>
        <w:tc>
          <w:tcPr>
            <w:tcW w:w="6642" w:type="dxa"/>
            <w:shd w:val="clear" w:color="auto" w:fill="auto"/>
          </w:tcPr>
          <w:p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SIGNATURE           </w:t>
            </w:r>
            <w:r w:rsidR="007D3789" w:rsidRPr="00001A01">
              <w:rPr>
                <w:rFonts w:ascii="Arial" w:hAnsi="Arial" w:cs="Arial"/>
                <w:b/>
                <w:i/>
                <w:sz w:val="16"/>
                <w:szCs w:val="16"/>
                <w:lang/>
              </w:rPr>
              <w:t>(or submit via email)</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DATE OF REVIEW</w:t>
            </w:r>
            <w:r w:rsidR="007D3789">
              <w:rPr>
                <w:rFonts w:ascii="Arial" w:hAnsi="Arial" w:cs="Arial"/>
                <w:b/>
                <w:sz w:val="20"/>
                <w:lang/>
              </w:rPr>
              <w:t>:</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bl>
    <w:p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School for New Learning, DePaul University, 1 E. Jackson Blvd., Chicago, IL 60604.</w:t>
      </w:r>
    </w:p>
    <w:p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87" w:rsidRDefault="00124387">
      <w:r>
        <w:separator/>
      </w:r>
    </w:p>
  </w:endnote>
  <w:endnote w:type="continuationSeparator" w:id="0">
    <w:p w:rsidR="00124387" w:rsidRDefault="0012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87" w:rsidRDefault="00124387">
      <w:r>
        <w:separator/>
      </w:r>
    </w:p>
  </w:footnote>
  <w:footnote w:type="continuationSeparator" w:id="0">
    <w:p w:rsidR="00124387" w:rsidRDefault="00124387">
      <w:r>
        <w:continuationSeparator/>
      </w:r>
    </w:p>
  </w:footnote>
  <w:footnote w:id="1">
    <w:p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6533F6">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B"/>
    <w:rsid w:val="00001A01"/>
    <w:rsid w:val="00006F24"/>
    <w:rsid w:val="0007162B"/>
    <w:rsid w:val="00093982"/>
    <w:rsid w:val="00096A80"/>
    <w:rsid w:val="00101268"/>
    <w:rsid w:val="0010359E"/>
    <w:rsid w:val="00110D68"/>
    <w:rsid w:val="00124387"/>
    <w:rsid w:val="00145948"/>
    <w:rsid w:val="00166439"/>
    <w:rsid w:val="001C7010"/>
    <w:rsid w:val="001E5DBF"/>
    <w:rsid w:val="002B6EFD"/>
    <w:rsid w:val="002E63BE"/>
    <w:rsid w:val="003C7F89"/>
    <w:rsid w:val="003D2E26"/>
    <w:rsid w:val="003F0219"/>
    <w:rsid w:val="00433467"/>
    <w:rsid w:val="00472EB6"/>
    <w:rsid w:val="00493AEF"/>
    <w:rsid w:val="004B12C4"/>
    <w:rsid w:val="004D7F3C"/>
    <w:rsid w:val="00580F66"/>
    <w:rsid w:val="005859E4"/>
    <w:rsid w:val="00601702"/>
    <w:rsid w:val="00601913"/>
    <w:rsid w:val="0064459B"/>
    <w:rsid w:val="006533F6"/>
    <w:rsid w:val="0071494E"/>
    <w:rsid w:val="00737284"/>
    <w:rsid w:val="00743ABC"/>
    <w:rsid w:val="007C7355"/>
    <w:rsid w:val="007D3789"/>
    <w:rsid w:val="007D76DD"/>
    <w:rsid w:val="007E01E4"/>
    <w:rsid w:val="00804A82"/>
    <w:rsid w:val="00830BFD"/>
    <w:rsid w:val="0084704D"/>
    <w:rsid w:val="00851A9B"/>
    <w:rsid w:val="0087415B"/>
    <w:rsid w:val="008E4C96"/>
    <w:rsid w:val="0092271E"/>
    <w:rsid w:val="00977417"/>
    <w:rsid w:val="0099371D"/>
    <w:rsid w:val="009C27AD"/>
    <w:rsid w:val="009E6EB2"/>
    <w:rsid w:val="009F6070"/>
    <w:rsid w:val="00A042AE"/>
    <w:rsid w:val="00A44A7C"/>
    <w:rsid w:val="00A7721B"/>
    <w:rsid w:val="00AA2563"/>
    <w:rsid w:val="00AD5288"/>
    <w:rsid w:val="00AE7572"/>
    <w:rsid w:val="00B02B3D"/>
    <w:rsid w:val="00B731DE"/>
    <w:rsid w:val="00B87474"/>
    <w:rsid w:val="00BA5464"/>
    <w:rsid w:val="00BC5EE1"/>
    <w:rsid w:val="00BD1AE2"/>
    <w:rsid w:val="00CA0CE6"/>
    <w:rsid w:val="00CC674F"/>
    <w:rsid w:val="00CD005F"/>
    <w:rsid w:val="00D0773C"/>
    <w:rsid w:val="00D17071"/>
    <w:rsid w:val="00D359D9"/>
    <w:rsid w:val="00D621A4"/>
    <w:rsid w:val="00D6753C"/>
    <w:rsid w:val="00D71F80"/>
    <w:rsid w:val="00DB177B"/>
    <w:rsid w:val="00DC057A"/>
    <w:rsid w:val="00E06107"/>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23D0EF"/>
  <w15:chartTrackingRefBased/>
  <w15:docId w15:val="{4C3C32E8-E041-421E-BF8C-002E082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C73B4-D371-4CF1-BBC7-CC86F1F912AF}"/>
</file>

<file path=customXml/itemProps2.xml><?xml version="1.0" encoding="utf-8"?>
<ds:datastoreItem xmlns:ds="http://schemas.openxmlformats.org/officeDocument/2006/customXml" ds:itemID="{98EB633F-A42A-4255-B0E8-7B576F46B8EE}"/>
</file>

<file path=customXml/itemProps3.xml><?xml version="1.0" encoding="utf-8"?>
<ds:datastoreItem xmlns:ds="http://schemas.openxmlformats.org/officeDocument/2006/customXml" ds:itemID="{BD532C50-CD6D-49E3-B562-1BCE33DF3E5A}"/>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7747</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integration</dc:title>
  <dc:subject/>
  <dc:creator>DePaul University</dc:creator>
  <cp:keywords/>
  <cp:lastModifiedBy>DePaul University</cp:lastModifiedBy>
  <cp:revision>3</cp:revision>
  <cp:lastPrinted>2011-08-08T15:36:00Z</cp:lastPrinted>
  <dcterms:created xsi:type="dcterms:W3CDTF">2017-06-29T00:11:00Z</dcterms:created>
  <dcterms:modified xsi:type="dcterms:W3CDTF">2017-06-29T00:11:00Z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