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CF" w:rsidRPr="007D796B" w:rsidRDefault="00F004CF" w:rsidP="00D84ADF">
      <w:pPr>
        <w:pStyle w:val="Heading3"/>
        <w:ind w:left="2700" w:hanging="2700"/>
        <w:jc w:val="center"/>
        <w:rPr>
          <w:rFonts w:ascii="Calibri" w:hAnsi="Calibri" w:cs="Arial"/>
          <w:b/>
          <w:bCs/>
          <w:sz w:val="22"/>
          <w:szCs w:val="22"/>
        </w:rPr>
      </w:pPr>
      <w:r w:rsidRPr="007D796B">
        <w:rPr>
          <w:rFonts w:ascii="Calibri" w:hAnsi="Calibri" w:cs="Arial"/>
          <w:b/>
          <w:bCs/>
          <w:sz w:val="22"/>
          <w:szCs w:val="22"/>
        </w:rPr>
        <w:t>Quantitative Reasoning (L6) Proficiency Portfolio Exam</w:t>
      </w:r>
      <w:r w:rsidR="007F048A">
        <w:rPr>
          <w:rFonts w:ascii="Calibri" w:hAnsi="Calibri" w:cs="Arial"/>
          <w:b/>
          <w:bCs/>
          <w:sz w:val="22"/>
          <w:szCs w:val="22"/>
        </w:rPr>
        <w:t xml:space="preserve"> Instructions</w:t>
      </w:r>
    </w:p>
    <w:p w:rsidR="005C68CC" w:rsidRDefault="005C68CC" w:rsidP="005C68CC">
      <w:pPr>
        <w:rPr>
          <w:rFonts w:ascii="Calibri" w:hAnsi="Calibri" w:cs="Arial"/>
          <w:sz w:val="22"/>
          <w:szCs w:val="22"/>
        </w:rPr>
      </w:pPr>
    </w:p>
    <w:p w:rsidR="005C68CC" w:rsidRPr="005C68CC" w:rsidRDefault="005C68CC" w:rsidP="005C68CC">
      <w:pPr>
        <w:rPr>
          <w:rFonts w:ascii="Calibri" w:hAnsi="Calibri" w:cs="Arial"/>
          <w:sz w:val="22"/>
          <w:szCs w:val="22"/>
        </w:rPr>
      </w:pPr>
      <w:r w:rsidRPr="005C68CC">
        <w:rPr>
          <w:rFonts w:ascii="Calibri" w:hAnsi="Calibri" w:cs="Arial"/>
          <w:b/>
          <w:sz w:val="22"/>
          <w:szCs w:val="22"/>
        </w:rPr>
        <w:t>The L6 Competence &amp; Criteria</w:t>
      </w:r>
      <w:r w:rsidRPr="005C68CC">
        <w:rPr>
          <w:rFonts w:ascii="Calibri" w:hAnsi="Calibri" w:cs="Arial"/>
          <w:sz w:val="22"/>
          <w:szCs w:val="22"/>
        </w:rPr>
        <w:t xml:space="preserve">: Can use mathematical symbols, concepts, and methods to describe and solve </w:t>
      </w:r>
    </w:p>
    <w:p w:rsidR="005C68CC" w:rsidRPr="005C68CC" w:rsidRDefault="005C68CC" w:rsidP="005C68CC">
      <w:pPr>
        <w:numPr>
          <w:ilvl w:val="0"/>
          <w:numId w:val="5"/>
        </w:numPr>
        <w:rPr>
          <w:rFonts w:ascii="Calibri" w:hAnsi="Calibri" w:cs="Arial"/>
          <w:sz w:val="22"/>
          <w:szCs w:val="22"/>
        </w:rPr>
      </w:pPr>
      <w:r w:rsidRPr="005C68CC">
        <w:rPr>
          <w:rFonts w:ascii="Calibri" w:hAnsi="Calibri" w:cs="Arial"/>
          <w:sz w:val="22"/>
          <w:szCs w:val="22"/>
        </w:rPr>
        <w:t>Can apply mathematics or statistics to describe relationships between events in one’s life.</w:t>
      </w:r>
    </w:p>
    <w:p w:rsidR="005C68CC" w:rsidRPr="005C68CC" w:rsidRDefault="005C68CC" w:rsidP="005C68CC">
      <w:pPr>
        <w:numPr>
          <w:ilvl w:val="0"/>
          <w:numId w:val="5"/>
        </w:numPr>
        <w:rPr>
          <w:rFonts w:ascii="Calibri" w:hAnsi="Calibri" w:cs="Arial"/>
          <w:sz w:val="22"/>
          <w:szCs w:val="22"/>
        </w:rPr>
      </w:pPr>
      <w:r w:rsidRPr="005C68CC">
        <w:rPr>
          <w:rFonts w:ascii="Calibri" w:hAnsi="Calibri" w:cs="Arial"/>
          <w:sz w:val="22"/>
          <w:szCs w:val="22"/>
        </w:rPr>
        <w:t>Can explain how one’s perspectives are influenced by mathematical language or reasoning.</w:t>
      </w:r>
    </w:p>
    <w:p w:rsidR="005C68CC" w:rsidRPr="005C68CC" w:rsidRDefault="005C68CC" w:rsidP="005C68CC">
      <w:pPr>
        <w:numPr>
          <w:ilvl w:val="0"/>
          <w:numId w:val="5"/>
        </w:numPr>
        <w:rPr>
          <w:rFonts w:ascii="Calibri" w:hAnsi="Calibri" w:cs="Arial"/>
          <w:sz w:val="22"/>
          <w:szCs w:val="22"/>
        </w:rPr>
      </w:pPr>
      <w:r w:rsidRPr="005C68CC">
        <w:rPr>
          <w:rFonts w:ascii="Calibri" w:hAnsi="Calibri" w:cs="Arial"/>
          <w:sz w:val="22"/>
          <w:szCs w:val="22"/>
        </w:rPr>
        <w:t>Can interpret data, charts, and graphs.</w:t>
      </w:r>
    </w:p>
    <w:p w:rsidR="005C68CC" w:rsidRPr="005C68CC" w:rsidRDefault="005C68CC" w:rsidP="005C68CC">
      <w:pPr>
        <w:numPr>
          <w:ilvl w:val="0"/>
          <w:numId w:val="5"/>
        </w:numPr>
        <w:rPr>
          <w:rFonts w:ascii="Calibri" w:hAnsi="Calibri" w:cs="Arial"/>
          <w:sz w:val="22"/>
          <w:szCs w:val="22"/>
        </w:rPr>
      </w:pPr>
      <w:r w:rsidRPr="005C68CC">
        <w:rPr>
          <w:rFonts w:ascii="Calibri" w:hAnsi="Calibri" w:cs="Arial"/>
          <w:sz w:val="22"/>
          <w:szCs w:val="22"/>
        </w:rPr>
        <w:t>Can solve problems using mathematical or statistical techniques.</w:t>
      </w:r>
    </w:p>
    <w:p w:rsidR="005C68CC" w:rsidRPr="005C68CC" w:rsidRDefault="005C68CC" w:rsidP="005C68CC">
      <w:pPr>
        <w:numPr>
          <w:ilvl w:val="0"/>
          <w:numId w:val="5"/>
        </w:numPr>
        <w:rPr>
          <w:rFonts w:ascii="Calibri" w:hAnsi="Calibri" w:cs="Arial"/>
          <w:sz w:val="22"/>
          <w:szCs w:val="22"/>
        </w:rPr>
      </w:pPr>
      <w:r w:rsidRPr="005C68CC">
        <w:rPr>
          <w:rFonts w:ascii="Calibri" w:hAnsi="Calibri" w:cs="Arial"/>
          <w:sz w:val="22"/>
          <w:szCs w:val="22"/>
        </w:rPr>
        <w:t>Can solve basic algebraic equations.</w:t>
      </w:r>
    </w:p>
    <w:p w:rsidR="005C68CC" w:rsidRPr="005C68CC" w:rsidRDefault="005C68CC" w:rsidP="005C68CC">
      <w:pPr>
        <w:numPr>
          <w:ilvl w:val="0"/>
          <w:numId w:val="5"/>
        </w:numPr>
        <w:rPr>
          <w:rFonts w:ascii="Calibri" w:hAnsi="Calibri" w:cs="Arial"/>
          <w:sz w:val="22"/>
          <w:szCs w:val="22"/>
        </w:rPr>
      </w:pPr>
      <w:r w:rsidRPr="005C68CC">
        <w:rPr>
          <w:rFonts w:ascii="Calibri" w:hAnsi="Calibri" w:cs="Arial"/>
          <w:sz w:val="22"/>
          <w:szCs w:val="22"/>
        </w:rPr>
        <w:t>Can use basic statistical concepts to characterize data.</w:t>
      </w:r>
    </w:p>
    <w:p w:rsidR="005C68CC" w:rsidRPr="007D796B" w:rsidRDefault="005C68CC" w:rsidP="005C68CC">
      <w:pPr>
        <w:rPr>
          <w:rFonts w:ascii="Calibri" w:hAnsi="Calibri" w:cs="Arial"/>
          <w:sz w:val="22"/>
          <w:szCs w:val="22"/>
        </w:rPr>
      </w:pPr>
    </w:p>
    <w:p w:rsidR="00F004CF" w:rsidRPr="007D796B" w:rsidRDefault="00F004CF" w:rsidP="00F004CF">
      <w:pPr>
        <w:rPr>
          <w:rFonts w:ascii="Calibri" w:hAnsi="Calibri" w:cs="Arial"/>
          <w:sz w:val="22"/>
          <w:szCs w:val="22"/>
        </w:rPr>
      </w:pPr>
      <w:r w:rsidRPr="007D796B">
        <w:rPr>
          <w:rFonts w:ascii="Calibri" w:hAnsi="Calibri" w:cs="Arial"/>
          <w:b/>
          <w:bCs/>
          <w:sz w:val="22"/>
          <w:szCs w:val="22"/>
        </w:rPr>
        <w:t>DIRECTIONS FOR COMPLETING THE PROFICIENCY PORTFOLIO EXAM</w:t>
      </w:r>
    </w:p>
    <w:p w:rsidR="00F004CF" w:rsidRPr="007D796B" w:rsidRDefault="00F004CF" w:rsidP="00F004CF">
      <w:pPr>
        <w:rPr>
          <w:rFonts w:ascii="Calibri" w:hAnsi="Calibri" w:cs="Arial"/>
          <w:b/>
          <w:bCs/>
          <w:color w:val="FF0000"/>
          <w:sz w:val="22"/>
          <w:szCs w:val="22"/>
        </w:rPr>
      </w:pPr>
      <w:r w:rsidRPr="007D796B">
        <w:rPr>
          <w:rFonts w:ascii="Calibri" w:hAnsi="Calibri" w:cs="Arial"/>
          <w:sz w:val="22"/>
          <w:szCs w:val="22"/>
        </w:rPr>
        <w:t>The Quantitative Reasoning Portfolio Exam is an opportunity for you to clarify that you have already developed the proficiency for thi</w:t>
      </w:r>
      <w:r w:rsidR="00533DB5">
        <w:rPr>
          <w:rFonts w:ascii="Calibri" w:hAnsi="Calibri" w:cs="Arial"/>
          <w:sz w:val="22"/>
          <w:szCs w:val="22"/>
        </w:rPr>
        <w:t xml:space="preserve">s competence.  Use the </w:t>
      </w:r>
      <w:r w:rsidR="0078490D">
        <w:rPr>
          <w:rFonts w:ascii="Calibri" w:hAnsi="Calibri" w:cs="Arial"/>
          <w:sz w:val="22"/>
          <w:szCs w:val="22"/>
        </w:rPr>
        <w:t>Competence Criteria Form</w:t>
      </w:r>
      <w:r w:rsidRPr="007D796B">
        <w:rPr>
          <w:rFonts w:ascii="Calibri" w:hAnsi="Calibri" w:cs="Arial"/>
          <w:sz w:val="22"/>
          <w:szCs w:val="22"/>
        </w:rPr>
        <w:t xml:space="preserve"> (</w:t>
      </w:r>
      <w:r w:rsidR="005C68CC">
        <w:rPr>
          <w:rFonts w:ascii="Calibri" w:hAnsi="Calibri" w:cs="Arial"/>
          <w:sz w:val="22"/>
          <w:szCs w:val="22"/>
        </w:rPr>
        <w:t>available in the Submissions folder</w:t>
      </w:r>
      <w:r w:rsidRPr="007D796B">
        <w:rPr>
          <w:rFonts w:ascii="Calibri" w:hAnsi="Calibri" w:cs="Arial"/>
          <w:sz w:val="22"/>
          <w:szCs w:val="22"/>
        </w:rPr>
        <w:t xml:space="preserve">) to list evidence that shows you meet the criteria for this competence.  You may include work, college-level courses, and other accomplishments that demonstrate your proficiency in Quantitative Reasoning.  </w:t>
      </w:r>
      <w:r w:rsidRPr="007D796B">
        <w:rPr>
          <w:rFonts w:ascii="Calibri" w:hAnsi="Calibri" w:cs="Arial"/>
          <w:b/>
          <w:bCs/>
          <w:color w:val="FF0000"/>
          <w:sz w:val="22"/>
          <w:szCs w:val="22"/>
        </w:rPr>
        <w:t>You must complete an entry for each criterion.</w:t>
      </w:r>
    </w:p>
    <w:p w:rsidR="005C68CC" w:rsidRPr="007D796B" w:rsidRDefault="005C68CC" w:rsidP="00F004CF">
      <w:pPr>
        <w:rPr>
          <w:rFonts w:ascii="Calibri" w:hAnsi="Calibri" w:cs="Arial"/>
          <w:sz w:val="22"/>
          <w:szCs w:val="22"/>
        </w:rPr>
      </w:pPr>
      <w:r>
        <w:rPr>
          <w:rFonts w:ascii="Calibri" w:hAnsi="Calibri" w:cs="Arial"/>
          <w:sz w:val="22"/>
          <w:szCs w:val="22"/>
        </w:rPr>
        <w:t xml:space="preserve"> </w:t>
      </w:r>
    </w:p>
    <w:p w:rsidR="006A21FD" w:rsidRDefault="006A21FD" w:rsidP="006A21FD">
      <w:pPr>
        <w:pStyle w:val="ListParagraph"/>
        <w:numPr>
          <w:ilvl w:val="0"/>
          <w:numId w:val="4"/>
        </w:numPr>
        <w:rPr>
          <w:rFonts w:ascii="Calibri" w:hAnsi="Calibri" w:cs="Arial"/>
          <w:sz w:val="22"/>
          <w:szCs w:val="22"/>
        </w:rPr>
      </w:pPr>
      <w:r w:rsidRPr="006A21FD">
        <w:rPr>
          <w:rFonts w:ascii="Calibri" w:hAnsi="Calibri" w:cs="Arial"/>
          <w:sz w:val="22"/>
          <w:szCs w:val="22"/>
        </w:rPr>
        <w:t>Use the chart on the Quantitative Reasoning Cover Page form to clarify the evidence you are citing for this proficiency.</w:t>
      </w:r>
      <w:r>
        <w:rPr>
          <w:rFonts w:ascii="Calibri" w:hAnsi="Calibri" w:cs="Arial"/>
          <w:sz w:val="22"/>
          <w:szCs w:val="22"/>
        </w:rPr>
        <w:t xml:space="preserve">  </w:t>
      </w:r>
    </w:p>
    <w:p w:rsidR="006A21FD" w:rsidRDefault="006A21FD" w:rsidP="006A21FD">
      <w:pPr>
        <w:pStyle w:val="ListParagraph"/>
        <w:numPr>
          <w:ilvl w:val="1"/>
          <w:numId w:val="4"/>
        </w:numPr>
        <w:rPr>
          <w:rFonts w:ascii="Calibri" w:hAnsi="Calibri" w:cs="Arial"/>
          <w:sz w:val="22"/>
          <w:szCs w:val="22"/>
        </w:rPr>
      </w:pPr>
      <w:r w:rsidRPr="006A21FD">
        <w:rPr>
          <w:rFonts w:ascii="Calibri" w:hAnsi="Calibri" w:cs="Arial"/>
          <w:sz w:val="22"/>
          <w:szCs w:val="22"/>
        </w:rPr>
        <w:t xml:space="preserve">For any course work, include date of course, title of course, course description, institution, and grade.  </w:t>
      </w:r>
    </w:p>
    <w:p w:rsidR="006A21FD" w:rsidRDefault="006A21FD" w:rsidP="006A21FD">
      <w:pPr>
        <w:pStyle w:val="ListParagraph"/>
        <w:numPr>
          <w:ilvl w:val="1"/>
          <w:numId w:val="4"/>
        </w:numPr>
        <w:rPr>
          <w:rFonts w:ascii="Calibri" w:hAnsi="Calibri" w:cs="Arial"/>
          <w:sz w:val="22"/>
          <w:szCs w:val="22"/>
        </w:rPr>
      </w:pPr>
      <w:r w:rsidRPr="006A21FD">
        <w:rPr>
          <w:rFonts w:ascii="Calibri" w:hAnsi="Calibri" w:cs="Arial"/>
          <w:sz w:val="22"/>
          <w:szCs w:val="22"/>
        </w:rPr>
        <w:t xml:space="preserve">For any professional work, include dates of employment and position.  </w:t>
      </w:r>
    </w:p>
    <w:p w:rsidR="006A21FD" w:rsidRPr="006A21FD" w:rsidRDefault="006A21FD" w:rsidP="006A21FD">
      <w:pPr>
        <w:pStyle w:val="ListParagraph"/>
        <w:numPr>
          <w:ilvl w:val="1"/>
          <w:numId w:val="4"/>
        </w:numPr>
        <w:rPr>
          <w:rFonts w:ascii="Calibri" w:hAnsi="Calibri" w:cs="Arial"/>
          <w:sz w:val="22"/>
          <w:szCs w:val="22"/>
        </w:rPr>
      </w:pPr>
      <w:r w:rsidRPr="006A21FD">
        <w:rPr>
          <w:rFonts w:ascii="Calibri" w:hAnsi="Calibri" w:cs="Arial"/>
          <w:sz w:val="22"/>
          <w:szCs w:val="22"/>
        </w:rPr>
        <w:t>For any project work, include organization or group with which you completed the project, dates of the work.</w:t>
      </w:r>
    </w:p>
    <w:p w:rsidR="006A21FD" w:rsidRPr="006A21FD" w:rsidRDefault="006A21FD" w:rsidP="006A21FD">
      <w:pPr>
        <w:pStyle w:val="ListParagraph"/>
        <w:rPr>
          <w:rFonts w:ascii="Calibri" w:hAnsi="Calibri" w:cs="Arial"/>
          <w:b/>
          <w:sz w:val="22"/>
          <w:szCs w:val="22"/>
        </w:rPr>
      </w:pPr>
      <w:r w:rsidRPr="006A21FD">
        <w:rPr>
          <w:rFonts w:ascii="Calibri" w:hAnsi="Calibri" w:cs="Arial"/>
          <w:b/>
          <w:sz w:val="22"/>
          <w:szCs w:val="22"/>
        </w:rPr>
        <w:t xml:space="preserve">Save and upload to the </w:t>
      </w:r>
      <w:r w:rsidR="005C68CC">
        <w:rPr>
          <w:rFonts w:ascii="Calibri" w:hAnsi="Calibri" w:cs="Arial"/>
          <w:b/>
          <w:sz w:val="22"/>
          <w:szCs w:val="22"/>
        </w:rPr>
        <w:t>Submissions folder</w:t>
      </w:r>
      <w:r w:rsidRPr="006A21FD">
        <w:rPr>
          <w:rFonts w:ascii="Calibri" w:hAnsi="Calibri" w:cs="Arial"/>
          <w:b/>
          <w:sz w:val="22"/>
          <w:szCs w:val="22"/>
        </w:rPr>
        <w:t>.</w:t>
      </w:r>
    </w:p>
    <w:p w:rsidR="006A21FD" w:rsidRDefault="006A21FD" w:rsidP="006A21FD">
      <w:pPr>
        <w:pStyle w:val="ListParagraph"/>
        <w:rPr>
          <w:rFonts w:ascii="Calibri" w:hAnsi="Calibri" w:cs="Arial"/>
          <w:sz w:val="22"/>
          <w:szCs w:val="22"/>
        </w:rPr>
      </w:pPr>
    </w:p>
    <w:p w:rsidR="006A21FD" w:rsidRDefault="00F004CF" w:rsidP="00F004CF">
      <w:pPr>
        <w:pStyle w:val="ListParagraph"/>
        <w:numPr>
          <w:ilvl w:val="0"/>
          <w:numId w:val="4"/>
        </w:numPr>
        <w:rPr>
          <w:rFonts w:ascii="Calibri" w:hAnsi="Calibri" w:cs="Arial"/>
          <w:sz w:val="22"/>
          <w:szCs w:val="22"/>
        </w:rPr>
      </w:pPr>
      <w:r w:rsidRPr="006A21FD">
        <w:rPr>
          <w:rFonts w:ascii="Calibri" w:hAnsi="Calibri" w:cs="Arial"/>
          <w:sz w:val="22"/>
          <w:szCs w:val="22"/>
        </w:rPr>
        <w:t>Complete the</w:t>
      </w:r>
      <w:r w:rsidR="006A21FD">
        <w:rPr>
          <w:rFonts w:ascii="Calibri" w:hAnsi="Calibri" w:cs="Arial"/>
          <w:sz w:val="22"/>
          <w:szCs w:val="22"/>
        </w:rPr>
        <w:t xml:space="preserve"> </w:t>
      </w:r>
      <w:r w:rsidR="0078490D">
        <w:rPr>
          <w:rFonts w:ascii="Calibri" w:hAnsi="Calibri" w:cs="Arial"/>
          <w:sz w:val="22"/>
          <w:szCs w:val="22"/>
        </w:rPr>
        <w:t xml:space="preserve">Competence Criteria Form </w:t>
      </w:r>
      <w:r w:rsidR="005C68CC">
        <w:rPr>
          <w:rFonts w:ascii="Calibri" w:hAnsi="Calibri" w:cs="Arial"/>
          <w:sz w:val="22"/>
          <w:szCs w:val="22"/>
        </w:rPr>
        <w:t>available in the Submissions folder</w:t>
      </w:r>
      <w:r w:rsidRPr="006A21FD">
        <w:rPr>
          <w:rFonts w:ascii="Calibri" w:hAnsi="Calibri" w:cs="Arial"/>
          <w:sz w:val="22"/>
          <w:szCs w:val="22"/>
        </w:rPr>
        <w:t>—each row—and briefly note the evidence that you are proficient in e</w:t>
      </w:r>
      <w:r w:rsidR="0078490D">
        <w:rPr>
          <w:rFonts w:ascii="Calibri" w:hAnsi="Calibri" w:cs="Arial"/>
          <w:sz w:val="22"/>
          <w:szCs w:val="22"/>
        </w:rPr>
        <w:t>ach of the areas listed on the form</w:t>
      </w:r>
      <w:r w:rsidRPr="006A21FD">
        <w:rPr>
          <w:rFonts w:ascii="Calibri" w:hAnsi="Calibri" w:cs="Arial"/>
          <w:sz w:val="22"/>
          <w:szCs w:val="22"/>
        </w:rPr>
        <w:t xml:space="preserve">.  You may cite the same evidence for more than one category.  </w:t>
      </w:r>
      <w:r w:rsidRPr="006A21FD">
        <w:rPr>
          <w:rFonts w:ascii="Calibri" w:hAnsi="Calibri" w:cs="Arial"/>
          <w:b/>
          <w:bCs/>
          <w:color w:val="008000"/>
          <w:sz w:val="22"/>
          <w:szCs w:val="22"/>
        </w:rPr>
        <w:t>Your portfolio must include at least three different components that substantiate your proficiency.</w:t>
      </w:r>
      <w:r w:rsidRPr="006A21FD">
        <w:rPr>
          <w:rFonts w:ascii="Calibri" w:hAnsi="Calibri" w:cs="Arial"/>
          <w:b/>
          <w:bCs/>
          <w:color w:val="0000FF"/>
          <w:sz w:val="22"/>
          <w:szCs w:val="22"/>
        </w:rPr>
        <w:t xml:space="preserve">   For example, you might include a college course you took for several of the criteria, a certificate you earned for several of the criteria, and work project you completed for several criteria, but you must include three different kinds of experiences/work that demonstrate your development of the proficiency.  Any course work you cite must be college-level and you may use more than one course.  </w:t>
      </w:r>
      <w:r w:rsidR="00353016" w:rsidRPr="006A21FD">
        <w:rPr>
          <w:rFonts w:ascii="Calibri" w:hAnsi="Calibri" w:cs="Arial"/>
          <w:sz w:val="22"/>
          <w:szCs w:val="22"/>
          <w:u w:val="single"/>
        </w:rPr>
        <w:t>The exam requires that you submit three different components--such as, for example, one course, one institute or other professional development program, or examples of applications of the proficiency requirements in work.</w:t>
      </w:r>
      <w:r w:rsidR="00353016" w:rsidRPr="006A21FD">
        <w:rPr>
          <w:rFonts w:ascii="Calibri" w:hAnsi="Calibri" w:cs="Arial"/>
          <w:sz w:val="22"/>
          <w:szCs w:val="22"/>
        </w:rPr>
        <w:t xml:space="preserve">  Each component's relevance to the requirements should be specified in the examination form, which requires that you not only list the component you indicate applies to that requirement but also explicitly how it demonstrates that you developed that competence. </w:t>
      </w:r>
      <w:r w:rsidRPr="006A21FD">
        <w:rPr>
          <w:rFonts w:ascii="Calibri" w:hAnsi="Calibri" w:cs="Arial"/>
          <w:sz w:val="22"/>
          <w:szCs w:val="22"/>
        </w:rPr>
        <w:t xml:space="preserve">Any courses you identify to meet this proficiency also can be applied to meet a competence in another part of your </w:t>
      </w:r>
      <w:r w:rsidR="00D719DB">
        <w:rPr>
          <w:rFonts w:ascii="Calibri" w:hAnsi="Calibri" w:cs="Arial"/>
          <w:sz w:val="22"/>
          <w:szCs w:val="22"/>
        </w:rPr>
        <w:t>SCPS</w:t>
      </w:r>
      <w:bookmarkStart w:id="0" w:name="_GoBack"/>
      <w:bookmarkEnd w:id="0"/>
      <w:r w:rsidRPr="006A21FD">
        <w:rPr>
          <w:rFonts w:ascii="Calibri" w:hAnsi="Calibri" w:cs="Arial"/>
          <w:sz w:val="22"/>
          <w:szCs w:val="22"/>
        </w:rPr>
        <w:t xml:space="preserve"> degree.  </w:t>
      </w:r>
      <w:r w:rsidR="006A21FD" w:rsidRPr="006A21FD">
        <w:rPr>
          <w:rFonts w:ascii="Calibri" w:hAnsi="Calibri" w:cs="Arial"/>
          <w:b/>
          <w:sz w:val="22"/>
          <w:szCs w:val="22"/>
        </w:rPr>
        <w:t xml:space="preserve">Save and upload to the </w:t>
      </w:r>
      <w:r w:rsidR="005C68CC">
        <w:rPr>
          <w:rFonts w:ascii="Calibri" w:hAnsi="Calibri" w:cs="Arial"/>
          <w:b/>
          <w:sz w:val="22"/>
          <w:szCs w:val="22"/>
        </w:rPr>
        <w:t>Submissions folder</w:t>
      </w:r>
      <w:r w:rsidR="006A21FD" w:rsidRPr="006A21FD">
        <w:rPr>
          <w:rFonts w:ascii="Calibri" w:hAnsi="Calibri" w:cs="Arial"/>
          <w:b/>
          <w:sz w:val="22"/>
          <w:szCs w:val="22"/>
        </w:rPr>
        <w:t>.</w:t>
      </w:r>
    </w:p>
    <w:p w:rsidR="006A21FD" w:rsidRDefault="006A21FD" w:rsidP="006A21FD">
      <w:pPr>
        <w:pStyle w:val="ListParagraph"/>
        <w:rPr>
          <w:rFonts w:ascii="Calibri" w:hAnsi="Calibri" w:cs="Arial"/>
          <w:sz w:val="22"/>
          <w:szCs w:val="22"/>
        </w:rPr>
      </w:pPr>
    </w:p>
    <w:p w:rsidR="006A21FD" w:rsidRDefault="006A21FD" w:rsidP="006A21FD">
      <w:pPr>
        <w:pStyle w:val="ListParagraph"/>
        <w:rPr>
          <w:rFonts w:ascii="Calibri" w:hAnsi="Calibri" w:cs="Arial"/>
          <w:sz w:val="22"/>
          <w:szCs w:val="22"/>
        </w:rPr>
      </w:pPr>
    </w:p>
    <w:p w:rsidR="00F004CF" w:rsidRPr="006A21FD" w:rsidRDefault="00533DB5" w:rsidP="00F004CF">
      <w:pPr>
        <w:pStyle w:val="ListParagraph"/>
        <w:numPr>
          <w:ilvl w:val="0"/>
          <w:numId w:val="4"/>
        </w:numPr>
        <w:rPr>
          <w:rFonts w:ascii="Calibri" w:hAnsi="Calibri" w:cs="Arial"/>
          <w:sz w:val="22"/>
          <w:szCs w:val="22"/>
        </w:rPr>
      </w:pPr>
      <w:r w:rsidRPr="006A21FD">
        <w:rPr>
          <w:rFonts w:ascii="Calibri" w:hAnsi="Calibri" w:cs="Arial"/>
          <w:b/>
          <w:sz w:val="22"/>
          <w:szCs w:val="22"/>
        </w:rPr>
        <w:t xml:space="preserve">Upload </w:t>
      </w:r>
      <w:r w:rsidR="00F004CF" w:rsidRPr="006A21FD">
        <w:rPr>
          <w:rFonts w:ascii="Calibri" w:hAnsi="Calibri" w:cs="Arial"/>
          <w:b/>
          <w:sz w:val="22"/>
          <w:szCs w:val="22"/>
        </w:rPr>
        <w:t>re</w:t>
      </w:r>
      <w:r w:rsidRPr="006A21FD">
        <w:rPr>
          <w:rFonts w:ascii="Calibri" w:hAnsi="Calibri" w:cs="Arial"/>
          <w:b/>
          <w:sz w:val="22"/>
          <w:szCs w:val="22"/>
        </w:rPr>
        <w:t>levant</w:t>
      </w:r>
      <w:r w:rsidR="006A21FD" w:rsidRPr="006A21FD">
        <w:rPr>
          <w:rFonts w:ascii="Calibri" w:hAnsi="Calibri" w:cs="Arial"/>
          <w:b/>
          <w:sz w:val="22"/>
          <w:szCs w:val="22"/>
        </w:rPr>
        <w:t xml:space="preserve"> supporting</w:t>
      </w:r>
      <w:r w:rsidRPr="006A21FD">
        <w:rPr>
          <w:rFonts w:ascii="Calibri" w:hAnsi="Calibri" w:cs="Arial"/>
          <w:b/>
          <w:sz w:val="22"/>
          <w:szCs w:val="22"/>
        </w:rPr>
        <w:t xml:space="preserve"> documen</w:t>
      </w:r>
      <w:r w:rsidR="006A21FD" w:rsidRPr="006A21FD">
        <w:rPr>
          <w:rFonts w:ascii="Calibri" w:hAnsi="Calibri" w:cs="Arial"/>
          <w:b/>
          <w:sz w:val="22"/>
          <w:szCs w:val="22"/>
        </w:rPr>
        <w:t xml:space="preserve">ts </w:t>
      </w:r>
      <w:r w:rsidRPr="006A21FD">
        <w:rPr>
          <w:rFonts w:ascii="Calibri" w:hAnsi="Calibri" w:cs="Arial"/>
          <w:b/>
          <w:sz w:val="22"/>
          <w:szCs w:val="22"/>
        </w:rPr>
        <w:t xml:space="preserve">to the </w:t>
      </w:r>
      <w:r w:rsidR="005C68CC">
        <w:rPr>
          <w:rFonts w:ascii="Calibri" w:hAnsi="Calibri" w:cs="Arial"/>
          <w:b/>
          <w:sz w:val="22"/>
          <w:szCs w:val="22"/>
        </w:rPr>
        <w:t>Submissions folder</w:t>
      </w:r>
      <w:r w:rsidR="00F004CF" w:rsidRPr="006A21FD">
        <w:rPr>
          <w:rFonts w:ascii="Calibri" w:hAnsi="Calibri" w:cs="Arial"/>
          <w:sz w:val="22"/>
          <w:szCs w:val="22"/>
        </w:rPr>
        <w:t xml:space="preserve">, including documentation of work or course work.  Course work documentation can consist of listing of course, college/university, course number, date completed, and grade.  If you are including any professional work be sure to include not only a statement about the work you do but also evidence of work that applies the specific criterion you indicate you are addressing. </w:t>
      </w:r>
      <w:r w:rsidR="00F004CF" w:rsidRPr="006A21FD">
        <w:rPr>
          <w:rFonts w:ascii="Calibri" w:hAnsi="Calibri" w:cs="Arial"/>
          <w:b/>
          <w:color w:val="FF0000"/>
          <w:sz w:val="22"/>
          <w:szCs w:val="22"/>
        </w:rPr>
        <w:t xml:space="preserve"> If you cannot provide direct evidence of work you have done you must describe the work completely and in detail and include a confirmation that you have completed the work from either a supervisor or course syllabus.  </w:t>
      </w:r>
    </w:p>
    <w:p w:rsidR="00F004CF" w:rsidRPr="007D796B" w:rsidRDefault="00F004CF" w:rsidP="00F004CF">
      <w:pPr>
        <w:rPr>
          <w:rFonts w:ascii="Calibri" w:hAnsi="Calibri" w:cs="Arial"/>
          <w:sz w:val="22"/>
          <w:szCs w:val="22"/>
        </w:rPr>
      </w:pPr>
    </w:p>
    <w:p w:rsidR="00F004CF" w:rsidRPr="007D796B" w:rsidRDefault="00F004CF" w:rsidP="00F004CF">
      <w:pPr>
        <w:pStyle w:val="FootnoteText"/>
        <w:rPr>
          <w:rFonts w:ascii="Calibri" w:hAnsi="Calibri" w:cs="Arial"/>
          <w:sz w:val="22"/>
          <w:szCs w:val="22"/>
        </w:rPr>
      </w:pPr>
    </w:p>
    <w:p w:rsidR="006A21FD" w:rsidRPr="006A21FD" w:rsidRDefault="00F004CF" w:rsidP="006A21FD">
      <w:pPr>
        <w:rPr>
          <w:rFonts w:ascii="Calibri" w:hAnsi="Calibri"/>
          <w:sz w:val="22"/>
          <w:szCs w:val="22"/>
        </w:rPr>
      </w:pPr>
      <w:r w:rsidRPr="007D796B">
        <w:rPr>
          <w:rFonts w:ascii="Calibri" w:hAnsi="Calibri" w:cs="Arial"/>
          <w:b/>
          <w:sz w:val="22"/>
          <w:szCs w:val="22"/>
        </w:rPr>
        <w:t>All stude</w:t>
      </w:r>
      <w:r w:rsidR="00226EAA">
        <w:rPr>
          <w:rFonts w:ascii="Calibri" w:hAnsi="Calibri" w:cs="Arial"/>
          <w:b/>
          <w:sz w:val="22"/>
          <w:szCs w:val="22"/>
        </w:rPr>
        <w:t xml:space="preserve">nts who take this exam must </w:t>
      </w:r>
      <w:r w:rsidR="00CE02F5">
        <w:rPr>
          <w:rFonts w:ascii="Calibri" w:hAnsi="Calibri" w:cs="Arial"/>
          <w:b/>
          <w:sz w:val="22"/>
          <w:szCs w:val="22"/>
        </w:rPr>
        <w:t>be</w:t>
      </w:r>
      <w:r w:rsidR="00A95C5F">
        <w:rPr>
          <w:rFonts w:ascii="Calibri" w:hAnsi="Calibri" w:cs="Arial"/>
          <w:b/>
          <w:sz w:val="22"/>
          <w:szCs w:val="22"/>
        </w:rPr>
        <w:t xml:space="preserve"> currently </w:t>
      </w:r>
      <w:r w:rsidR="00967123">
        <w:rPr>
          <w:rFonts w:ascii="Calibri" w:hAnsi="Calibri" w:cs="Arial"/>
          <w:b/>
          <w:sz w:val="22"/>
          <w:szCs w:val="22"/>
        </w:rPr>
        <w:t>taking</w:t>
      </w:r>
      <w:r w:rsidR="00CE02F5">
        <w:rPr>
          <w:rFonts w:ascii="Calibri" w:hAnsi="Calibri" w:cs="Arial"/>
          <w:b/>
          <w:sz w:val="22"/>
          <w:szCs w:val="22"/>
        </w:rPr>
        <w:t xml:space="preserve"> or have </w:t>
      </w:r>
      <w:r w:rsidR="00A95C5F">
        <w:rPr>
          <w:rFonts w:ascii="Calibri" w:hAnsi="Calibri" w:cs="Arial"/>
          <w:b/>
          <w:sz w:val="22"/>
          <w:szCs w:val="22"/>
        </w:rPr>
        <w:t xml:space="preserve">already </w:t>
      </w:r>
      <w:r w:rsidR="00CE02F5">
        <w:rPr>
          <w:rFonts w:ascii="Calibri" w:hAnsi="Calibri"/>
          <w:b/>
          <w:bCs/>
          <w:color w:val="000000"/>
          <w:sz w:val="21"/>
          <w:szCs w:val="21"/>
        </w:rPr>
        <w:t>completed</w:t>
      </w:r>
      <w:r w:rsidR="00226EAA">
        <w:rPr>
          <w:rFonts w:ascii="Calibri" w:hAnsi="Calibri"/>
          <w:b/>
          <w:bCs/>
          <w:color w:val="000000"/>
          <w:sz w:val="21"/>
          <w:szCs w:val="21"/>
        </w:rPr>
        <w:t xml:space="preserve"> Foundations of Adult Learning</w:t>
      </w:r>
      <w:r w:rsidR="006A21FD">
        <w:rPr>
          <w:rFonts w:ascii="Calibri" w:hAnsi="Calibri" w:cs="Arial"/>
          <w:b/>
          <w:sz w:val="22"/>
          <w:szCs w:val="22"/>
        </w:rPr>
        <w:t>.</w:t>
      </w:r>
      <w:r w:rsidR="006A21FD" w:rsidRPr="009A1B8F">
        <w:rPr>
          <w:rFonts w:ascii="Calibri" w:hAnsi="Calibri"/>
          <w:sz w:val="22"/>
          <w:szCs w:val="22"/>
        </w:rPr>
        <w:t xml:space="preserve"> </w:t>
      </w:r>
    </w:p>
    <w:p w:rsidR="00F004CF" w:rsidRPr="007D796B" w:rsidRDefault="00F004CF" w:rsidP="00F004CF">
      <w:pPr>
        <w:pStyle w:val="FootnoteText"/>
        <w:rPr>
          <w:rFonts w:ascii="Calibri" w:hAnsi="Calibri" w:cs="Arial"/>
          <w:sz w:val="22"/>
          <w:szCs w:val="22"/>
        </w:rPr>
      </w:pPr>
    </w:p>
    <w:p w:rsidR="00F004CF" w:rsidRPr="007D796B" w:rsidRDefault="00F004CF" w:rsidP="00F004CF">
      <w:pPr>
        <w:rPr>
          <w:rFonts w:ascii="Calibri" w:hAnsi="Calibri"/>
          <w:b/>
          <w:sz w:val="22"/>
          <w:szCs w:val="22"/>
        </w:rPr>
      </w:pPr>
      <w:r w:rsidRPr="007D796B">
        <w:rPr>
          <w:rFonts w:ascii="Calibri" w:hAnsi="Calibri"/>
          <w:b/>
          <w:sz w:val="22"/>
          <w:szCs w:val="22"/>
        </w:rPr>
        <w:t>Assessment Basis</w:t>
      </w:r>
    </w:p>
    <w:p w:rsidR="00F004CF" w:rsidRPr="007D796B" w:rsidRDefault="00F004CF" w:rsidP="00F004CF">
      <w:pPr>
        <w:rPr>
          <w:rFonts w:ascii="Calibri" w:hAnsi="Calibri"/>
          <w:sz w:val="22"/>
          <w:szCs w:val="22"/>
        </w:rPr>
      </w:pPr>
      <w:r w:rsidRPr="007D796B">
        <w:rPr>
          <w:rFonts w:ascii="Calibri" w:hAnsi="Calibri"/>
          <w:sz w:val="22"/>
          <w:szCs w:val="22"/>
        </w:rPr>
        <w:t xml:space="preserve">The assessor for your exam will analyze your responses to each of the six components of this competence listed on the </w:t>
      </w:r>
      <w:r w:rsidR="0078490D">
        <w:rPr>
          <w:rFonts w:ascii="Calibri" w:hAnsi="Calibri" w:cs="Arial"/>
          <w:sz w:val="22"/>
          <w:szCs w:val="22"/>
        </w:rPr>
        <w:t>Competence Criteria Form</w:t>
      </w:r>
      <w:r w:rsidRPr="007D796B">
        <w:rPr>
          <w:rFonts w:ascii="Calibri" w:hAnsi="Calibri"/>
          <w:sz w:val="22"/>
          <w:szCs w:val="22"/>
        </w:rPr>
        <w:t>.  Your submission must address all six components and provide evidence that you work or experience demonstrates that you meet each of the six criteria.</w:t>
      </w:r>
    </w:p>
    <w:p w:rsidR="00F004CF" w:rsidRPr="007D796B" w:rsidRDefault="00F004CF" w:rsidP="00F004CF">
      <w:pPr>
        <w:rPr>
          <w:rFonts w:ascii="Calibri" w:hAnsi="Calibri"/>
          <w:sz w:val="22"/>
          <w:szCs w:val="22"/>
        </w:rPr>
      </w:pPr>
    </w:p>
    <w:p w:rsidR="00F004CF" w:rsidRPr="007D796B" w:rsidRDefault="00F004CF" w:rsidP="00F004CF">
      <w:pPr>
        <w:rPr>
          <w:rFonts w:ascii="Calibri" w:hAnsi="Calibri"/>
          <w:sz w:val="22"/>
          <w:szCs w:val="22"/>
        </w:rPr>
      </w:pPr>
      <w:r w:rsidRPr="007D796B">
        <w:rPr>
          <w:rFonts w:ascii="Calibri" w:hAnsi="Calibri"/>
          <w:sz w:val="22"/>
          <w:szCs w:val="22"/>
        </w:rPr>
        <w:t>Students whose work does not meet the requirements will need to complete the Quantitative Reasoning course to meet this competence.</w:t>
      </w:r>
    </w:p>
    <w:p w:rsidR="00F004CF" w:rsidRPr="00CF7968" w:rsidRDefault="00F004CF" w:rsidP="00F004CF">
      <w:pPr>
        <w:rPr>
          <w:rFonts w:asciiTheme="minorHAnsi" w:hAnsiTheme="minorHAnsi" w:cs="Arial"/>
          <w:b/>
          <w:bCs/>
          <w:sz w:val="22"/>
          <w:szCs w:val="22"/>
        </w:rPr>
      </w:pPr>
    </w:p>
    <w:p w:rsidR="00CF7968" w:rsidRDefault="006A21FD" w:rsidP="006A21FD">
      <w:pPr>
        <w:rPr>
          <w:rStyle w:val="Strong"/>
          <w:rFonts w:asciiTheme="minorHAnsi" w:hAnsiTheme="minorHAnsi"/>
          <w:sz w:val="22"/>
          <w:szCs w:val="22"/>
        </w:rPr>
      </w:pPr>
      <w:r w:rsidRPr="00CF7968">
        <w:rPr>
          <w:rFonts w:asciiTheme="minorHAnsi" w:hAnsiTheme="minorHAnsi"/>
          <w:b/>
          <w:sz w:val="22"/>
          <w:szCs w:val="22"/>
        </w:rPr>
        <w:t>Please submit all of the above by the 6</w:t>
      </w:r>
      <w:r w:rsidRPr="00CF7968">
        <w:rPr>
          <w:rFonts w:asciiTheme="minorHAnsi" w:hAnsiTheme="minorHAnsi"/>
          <w:b/>
          <w:sz w:val="22"/>
          <w:szCs w:val="22"/>
          <w:vertAlign w:val="superscript"/>
        </w:rPr>
        <w:t>th</w:t>
      </w:r>
      <w:r w:rsidRPr="00CF7968">
        <w:rPr>
          <w:rFonts w:asciiTheme="minorHAnsi" w:hAnsiTheme="minorHAnsi"/>
          <w:b/>
          <w:sz w:val="22"/>
          <w:szCs w:val="22"/>
        </w:rPr>
        <w:t xml:space="preserve"> week of the quarter</w:t>
      </w:r>
      <w:r w:rsidRPr="00CF7968">
        <w:rPr>
          <w:rFonts w:asciiTheme="minorHAnsi" w:hAnsiTheme="minorHAnsi"/>
          <w:sz w:val="22"/>
          <w:szCs w:val="22"/>
        </w:rPr>
        <w:t>.</w:t>
      </w:r>
      <w:r w:rsidR="00CF7968" w:rsidRPr="00CF7968">
        <w:rPr>
          <w:rFonts w:asciiTheme="minorHAnsi" w:hAnsiTheme="minorHAnsi"/>
          <w:sz w:val="22"/>
          <w:szCs w:val="22"/>
        </w:rPr>
        <w:t xml:space="preserve"> D2L will not accept submissions after that date. </w:t>
      </w:r>
      <w:r w:rsidR="00CF7968" w:rsidRPr="00CF7968">
        <w:rPr>
          <w:rStyle w:val="Strong"/>
          <w:rFonts w:asciiTheme="minorHAnsi" w:hAnsiTheme="minorHAnsi"/>
          <w:sz w:val="22"/>
          <w:szCs w:val="22"/>
        </w:rPr>
        <w:t xml:space="preserve">If you fail to submit by the 6th week, you will need to register for the exam again the following quarter, incurring another $150 fee on your student account. </w:t>
      </w:r>
    </w:p>
    <w:p w:rsidR="00CF7968" w:rsidRDefault="00CF7968" w:rsidP="006A21FD">
      <w:pPr>
        <w:rPr>
          <w:rStyle w:val="Strong"/>
          <w:rFonts w:asciiTheme="minorHAnsi" w:hAnsiTheme="minorHAnsi"/>
          <w:sz w:val="22"/>
          <w:szCs w:val="22"/>
        </w:rPr>
      </w:pPr>
    </w:p>
    <w:p w:rsidR="006A21FD" w:rsidRPr="00CF7968" w:rsidRDefault="006A21FD" w:rsidP="006A21FD">
      <w:pPr>
        <w:rPr>
          <w:rFonts w:asciiTheme="minorHAnsi" w:hAnsiTheme="minorHAnsi"/>
          <w:sz w:val="22"/>
          <w:szCs w:val="22"/>
        </w:rPr>
      </w:pPr>
      <w:r w:rsidRPr="00CF7968">
        <w:rPr>
          <w:rFonts w:asciiTheme="minorHAnsi" w:hAnsiTheme="minorHAnsi"/>
          <w:sz w:val="22"/>
          <w:szCs w:val="22"/>
        </w:rPr>
        <w:t>To</w:t>
      </w:r>
      <w:r w:rsidR="005C68CC">
        <w:rPr>
          <w:rFonts w:asciiTheme="minorHAnsi" w:hAnsiTheme="minorHAnsi"/>
          <w:sz w:val="22"/>
          <w:szCs w:val="22"/>
        </w:rPr>
        <w:t xml:space="preserve"> view your feedback, return to the Submissions folder</w:t>
      </w:r>
      <w:r w:rsidRPr="00CF7968">
        <w:rPr>
          <w:rFonts w:asciiTheme="minorHAnsi" w:hAnsiTheme="minorHAnsi"/>
          <w:sz w:val="22"/>
          <w:szCs w:val="22"/>
        </w:rPr>
        <w:t xml:space="preserve"> by the 10</w:t>
      </w:r>
      <w:r w:rsidRPr="00CF7968">
        <w:rPr>
          <w:rFonts w:asciiTheme="minorHAnsi" w:hAnsiTheme="minorHAnsi"/>
          <w:sz w:val="22"/>
          <w:szCs w:val="22"/>
          <w:vertAlign w:val="superscript"/>
        </w:rPr>
        <w:t>th</w:t>
      </w:r>
      <w:r w:rsidRPr="00CF7968">
        <w:rPr>
          <w:rFonts w:asciiTheme="minorHAnsi" w:hAnsiTheme="minorHAnsi"/>
          <w:sz w:val="22"/>
          <w:szCs w:val="22"/>
        </w:rPr>
        <w:t xml:space="preserve"> week of the quarter.  </w:t>
      </w:r>
    </w:p>
    <w:p w:rsidR="006A21FD" w:rsidRPr="007D796B" w:rsidRDefault="006A21FD" w:rsidP="00F004CF">
      <w:pPr>
        <w:rPr>
          <w:rFonts w:ascii="Calibri" w:hAnsi="Calibri" w:cs="Arial"/>
          <w:b/>
          <w:bCs/>
          <w:sz w:val="22"/>
          <w:szCs w:val="22"/>
        </w:rPr>
      </w:pPr>
    </w:p>
    <w:p w:rsidR="00F004CF" w:rsidRPr="007D796B" w:rsidRDefault="00F004CF" w:rsidP="00F004CF">
      <w:pPr>
        <w:rPr>
          <w:rFonts w:ascii="Calibri" w:hAnsi="Calibri" w:cs="Arial"/>
          <w:b/>
          <w:bCs/>
          <w:color w:val="FF0000"/>
          <w:sz w:val="22"/>
          <w:szCs w:val="22"/>
          <w:u w:val="single"/>
        </w:rPr>
      </w:pPr>
      <w:r w:rsidRPr="007D796B">
        <w:rPr>
          <w:rFonts w:ascii="Calibri" w:hAnsi="Calibri" w:cs="Arial"/>
          <w:b/>
          <w:bCs/>
          <w:color w:val="FF0000"/>
          <w:sz w:val="22"/>
          <w:szCs w:val="22"/>
          <w:u w:val="single"/>
        </w:rPr>
        <w:t>You must provide evidence that your ex</w:t>
      </w:r>
      <w:r w:rsidR="003A4EDC" w:rsidRPr="007D796B">
        <w:rPr>
          <w:rFonts w:ascii="Calibri" w:hAnsi="Calibri" w:cs="Arial"/>
          <w:b/>
          <w:bCs/>
          <w:color w:val="FF0000"/>
          <w:sz w:val="22"/>
          <w:szCs w:val="22"/>
          <w:u w:val="single"/>
        </w:rPr>
        <w:t xml:space="preserve">perience </w:t>
      </w:r>
      <w:r w:rsidR="00665C7D" w:rsidRPr="007D796B">
        <w:rPr>
          <w:rFonts w:ascii="Calibri" w:hAnsi="Calibri" w:cs="Arial"/>
          <w:b/>
          <w:bCs/>
          <w:color w:val="FF0000"/>
          <w:sz w:val="22"/>
          <w:szCs w:val="22"/>
          <w:u w:val="single"/>
        </w:rPr>
        <w:t xml:space="preserve">demonstrates that you have developed the proficiency that </w:t>
      </w:r>
      <w:r w:rsidR="003A4EDC" w:rsidRPr="007D796B">
        <w:rPr>
          <w:rFonts w:ascii="Calibri" w:hAnsi="Calibri" w:cs="Arial"/>
          <w:b/>
          <w:bCs/>
          <w:color w:val="FF0000"/>
          <w:sz w:val="22"/>
          <w:szCs w:val="22"/>
          <w:u w:val="single"/>
        </w:rPr>
        <w:t xml:space="preserve">each of the six </w:t>
      </w:r>
      <w:r w:rsidRPr="007D796B">
        <w:rPr>
          <w:rFonts w:ascii="Calibri" w:hAnsi="Calibri" w:cs="Arial"/>
          <w:b/>
          <w:bCs/>
          <w:color w:val="FF0000"/>
          <w:sz w:val="22"/>
          <w:szCs w:val="22"/>
          <w:u w:val="single"/>
        </w:rPr>
        <w:t>criteria</w:t>
      </w:r>
      <w:r w:rsidR="00665C7D" w:rsidRPr="007D796B">
        <w:rPr>
          <w:rFonts w:ascii="Calibri" w:hAnsi="Calibri" w:cs="Arial"/>
          <w:b/>
          <w:bCs/>
          <w:color w:val="FF0000"/>
          <w:sz w:val="22"/>
          <w:szCs w:val="22"/>
          <w:u w:val="single"/>
        </w:rPr>
        <w:t xml:space="preserve"> requires</w:t>
      </w:r>
      <w:r w:rsidRPr="007D796B">
        <w:rPr>
          <w:rFonts w:ascii="Calibri" w:hAnsi="Calibri" w:cs="Arial"/>
          <w:b/>
          <w:bCs/>
          <w:color w:val="FF0000"/>
          <w:sz w:val="22"/>
          <w:szCs w:val="22"/>
          <w:u w:val="single"/>
        </w:rPr>
        <w:t>.</w:t>
      </w:r>
    </w:p>
    <w:p w:rsidR="00F004CF" w:rsidRPr="007D796B" w:rsidRDefault="00F004CF" w:rsidP="00F004CF">
      <w:pPr>
        <w:rPr>
          <w:rFonts w:ascii="Calibri" w:hAnsi="Calibri" w:cs="Arial"/>
          <w:sz w:val="22"/>
          <w:szCs w:val="22"/>
        </w:rPr>
      </w:pPr>
    </w:p>
    <w:p w:rsidR="00F004CF" w:rsidRPr="007D796B" w:rsidRDefault="003A4EDC" w:rsidP="00F004CF">
      <w:pPr>
        <w:rPr>
          <w:rFonts w:ascii="Calibri" w:hAnsi="Calibri" w:cs="Arial"/>
          <w:color w:val="FF0000"/>
          <w:sz w:val="22"/>
          <w:szCs w:val="22"/>
        </w:rPr>
      </w:pPr>
      <w:r w:rsidRPr="007D796B">
        <w:rPr>
          <w:rFonts w:ascii="Calibri" w:hAnsi="Calibri" w:cs="Arial"/>
          <w:b/>
          <w:color w:val="FF0000"/>
          <w:sz w:val="22"/>
          <w:szCs w:val="22"/>
          <w:u w:val="single"/>
        </w:rPr>
        <w:t>Provide specific</w:t>
      </w:r>
      <w:r w:rsidR="00F004CF" w:rsidRPr="007D796B">
        <w:rPr>
          <w:rFonts w:ascii="Calibri" w:hAnsi="Calibri" w:cs="Arial"/>
          <w:b/>
          <w:color w:val="FF0000"/>
          <w:sz w:val="22"/>
          <w:szCs w:val="22"/>
          <w:u w:val="single"/>
        </w:rPr>
        <w:t xml:space="preserve"> evidence of competence for each criterion</w:t>
      </w:r>
      <w:r w:rsidR="00F004CF" w:rsidRPr="007D796B">
        <w:rPr>
          <w:rFonts w:ascii="Calibri" w:hAnsi="Calibri" w:cs="Arial"/>
          <w:color w:val="FF0000"/>
          <w:sz w:val="22"/>
          <w:szCs w:val="22"/>
        </w:rPr>
        <w:t xml:space="preserve">.  </w:t>
      </w:r>
      <w:r w:rsidRPr="007D796B">
        <w:rPr>
          <w:rFonts w:ascii="Calibri" w:hAnsi="Calibri" w:cs="Arial"/>
          <w:b/>
          <w:color w:val="FF0000"/>
          <w:sz w:val="22"/>
          <w:szCs w:val="22"/>
        </w:rPr>
        <w:t>For example, if you cite a course, indicate how the course addressed that specific criterion.  If you cite a work project, explain how that project required the application of abilities that meet that criterion.</w:t>
      </w:r>
    </w:p>
    <w:p w:rsidR="00F004CF" w:rsidRPr="007D796B" w:rsidRDefault="00F004CF" w:rsidP="00F004CF">
      <w:pPr>
        <w:rPr>
          <w:rFonts w:ascii="Calibri" w:hAnsi="Calibri" w:cs="Arial"/>
          <w:color w:val="FF0000"/>
          <w:sz w:val="22"/>
          <w:szCs w:val="22"/>
        </w:rPr>
      </w:pPr>
    </w:p>
    <w:p w:rsidR="00F004CF" w:rsidRPr="007D796B" w:rsidRDefault="00F004CF" w:rsidP="00F004CF">
      <w:pPr>
        <w:rPr>
          <w:rFonts w:ascii="Calibri" w:hAnsi="Calibri" w:cs="Arial"/>
          <w:color w:val="FF0000"/>
          <w:sz w:val="22"/>
          <w:szCs w:val="22"/>
        </w:rPr>
      </w:pPr>
      <w:r w:rsidRPr="007D796B">
        <w:rPr>
          <w:rFonts w:ascii="Calibri" w:hAnsi="Calibri" w:cs="Arial"/>
          <w:sz w:val="22"/>
          <w:szCs w:val="22"/>
        </w:rPr>
        <w:t>You may use the same evidence more than once</w:t>
      </w:r>
      <w:r w:rsidRPr="007D796B">
        <w:rPr>
          <w:rFonts w:ascii="Calibri" w:hAnsi="Calibri" w:cs="Arial"/>
          <w:color w:val="FF0000"/>
          <w:sz w:val="22"/>
          <w:szCs w:val="22"/>
        </w:rPr>
        <w:t xml:space="preserve">, </w:t>
      </w:r>
      <w:r w:rsidRPr="007D796B">
        <w:rPr>
          <w:rFonts w:ascii="Calibri" w:hAnsi="Calibri" w:cs="Arial"/>
          <w:b/>
          <w:bCs/>
          <w:color w:val="008000"/>
          <w:sz w:val="22"/>
          <w:szCs w:val="22"/>
          <w:u w:val="single"/>
        </w:rPr>
        <w:t>but you must provide three kinds of evidence</w:t>
      </w:r>
      <w:r w:rsidR="00665C7D" w:rsidRPr="007D796B">
        <w:rPr>
          <w:rFonts w:ascii="Calibri" w:hAnsi="Calibri" w:cs="Arial"/>
          <w:b/>
          <w:bCs/>
          <w:color w:val="008000"/>
          <w:sz w:val="22"/>
          <w:szCs w:val="22"/>
          <w:u w:val="single"/>
        </w:rPr>
        <w:t xml:space="preserve"> for the exam as a whole</w:t>
      </w:r>
      <w:r w:rsidRPr="007D796B">
        <w:rPr>
          <w:rFonts w:ascii="Calibri" w:hAnsi="Calibri" w:cs="Arial"/>
          <w:b/>
          <w:bCs/>
          <w:color w:val="008000"/>
          <w:sz w:val="22"/>
          <w:szCs w:val="22"/>
          <w:u w:val="single"/>
        </w:rPr>
        <w:t>.</w:t>
      </w:r>
      <w:r w:rsidRPr="007D796B">
        <w:rPr>
          <w:rFonts w:ascii="Calibri" w:hAnsi="Calibri" w:cs="Arial"/>
          <w:color w:val="FF0000"/>
          <w:sz w:val="22"/>
          <w:szCs w:val="22"/>
        </w:rPr>
        <w:t xml:space="preserve">  </w:t>
      </w:r>
      <w:r w:rsidRPr="007D796B">
        <w:rPr>
          <w:rFonts w:ascii="Calibri" w:hAnsi="Calibri" w:cs="Arial"/>
          <w:sz w:val="22"/>
          <w:szCs w:val="22"/>
        </w:rPr>
        <w:t>For example, you may include a course that emphasizes quantitative reasoning, a project that applied quantitative reasoning, and a position in which you apply quantitative reasoning as a significant part of your work.  You need to explain in the second column how that evidence relates to that criterion specifically.  For example, if your position requires you to analyze data, explain the kinds of data you analyze and the kinds of analytic processes you use.</w:t>
      </w:r>
      <w:r w:rsidRPr="007D796B">
        <w:rPr>
          <w:rFonts w:ascii="Calibri" w:hAnsi="Calibri" w:cs="Arial"/>
          <w:color w:val="FF0000"/>
          <w:sz w:val="22"/>
          <w:szCs w:val="22"/>
        </w:rPr>
        <w:t xml:space="preserve">  </w:t>
      </w:r>
    </w:p>
    <w:p w:rsidR="00F004CF" w:rsidRPr="007D796B" w:rsidRDefault="00F004CF" w:rsidP="00F004CF">
      <w:pPr>
        <w:rPr>
          <w:rFonts w:ascii="Calibri" w:hAnsi="Calibri" w:cs="Arial"/>
          <w:color w:val="FF0000"/>
          <w:sz w:val="22"/>
          <w:szCs w:val="22"/>
        </w:rPr>
      </w:pPr>
    </w:p>
    <w:p w:rsidR="00F004CF" w:rsidRPr="007D796B" w:rsidRDefault="00F004CF" w:rsidP="00F004CF">
      <w:pPr>
        <w:rPr>
          <w:rFonts w:ascii="Calibri" w:hAnsi="Calibri" w:cs="Arial"/>
          <w:b/>
          <w:bCs/>
          <w:i/>
          <w:sz w:val="22"/>
          <w:szCs w:val="22"/>
        </w:rPr>
      </w:pPr>
      <w:r w:rsidRPr="007D796B">
        <w:rPr>
          <w:rFonts w:ascii="Calibri" w:hAnsi="Calibri" w:cs="Arial"/>
          <w:i/>
          <w:sz w:val="22"/>
          <w:szCs w:val="22"/>
        </w:rPr>
        <w:t>Here is an example of a student’s submission of different documentation:</w:t>
      </w:r>
    </w:p>
    <w:p w:rsidR="00F004CF" w:rsidRPr="007D796B" w:rsidRDefault="00F004CF" w:rsidP="00F004CF">
      <w:pPr>
        <w:pStyle w:val="FootnoteText"/>
        <w:rPr>
          <w:rFonts w:ascii="Calibri" w:hAnsi="Calibri" w:cs="Arial"/>
          <w:i/>
          <w:sz w:val="22"/>
          <w:szCs w:val="22"/>
        </w:rPr>
      </w:pPr>
    </w:p>
    <w:p w:rsidR="00F004CF" w:rsidRPr="007D796B" w:rsidRDefault="00CF7968" w:rsidP="00F004CF">
      <w:pPr>
        <w:pStyle w:val="FootnoteText"/>
        <w:rPr>
          <w:rFonts w:ascii="Calibri" w:hAnsi="Calibri" w:cs="Arial"/>
          <w:b/>
          <w:bCs/>
          <w:sz w:val="22"/>
          <w:szCs w:val="22"/>
        </w:rPr>
      </w:pPr>
      <w:r>
        <w:rPr>
          <w:rFonts w:ascii="Calibri" w:hAnsi="Calibri" w:cs="Arial"/>
          <w:b/>
          <w:bCs/>
          <w:sz w:val="22"/>
          <w:szCs w:val="22"/>
        </w:rPr>
        <w:t>I am uploadi</w:t>
      </w:r>
      <w:r w:rsidR="00F004CF" w:rsidRPr="007D796B">
        <w:rPr>
          <w:rFonts w:ascii="Calibri" w:hAnsi="Calibri" w:cs="Arial"/>
          <w:b/>
          <w:bCs/>
          <w:sz w:val="22"/>
          <w:szCs w:val="22"/>
        </w:rPr>
        <w:t>ng the following documentation:</w:t>
      </w:r>
    </w:p>
    <w:p w:rsidR="00F004CF" w:rsidRPr="007D796B" w:rsidRDefault="00F004CF" w:rsidP="00F004CF">
      <w:pPr>
        <w:numPr>
          <w:ilvl w:val="0"/>
          <w:numId w:val="2"/>
        </w:numPr>
        <w:rPr>
          <w:rFonts w:ascii="Calibri" w:hAnsi="Calibri" w:cs="Arial"/>
          <w:b/>
          <w:bCs/>
          <w:color w:val="800080"/>
          <w:sz w:val="22"/>
          <w:szCs w:val="22"/>
        </w:rPr>
      </w:pPr>
      <w:r w:rsidRPr="007D796B">
        <w:rPr>
          <w:rFonts w:ascii="Calibri" w:hAnsi="Calibri" w:cs="Arial"/>
          <w:b/>
          <w:bCs/>
          <w:color w:val="800080"/>
          <w:sz w:val="22"/>
          <w:szCs w:val="22"/>
        </w:rPr>
        <w:t xml:space="preserve">Course </w:t>
      </w:r>
      <w:r w:rsidR="009D3936" w:rsidRPr="007D796B">
        <w:rPr>
          <w:rFonts w:ascii="Calibri" w:hAnsi="Calibri" w:cs="Arial"/>
          <w:b/>
          <w:bCs/>
          <w:color w:val="800080"/>
          <w:sz w:val="22"/>
          <w:szCs w:val="22"/>
        </w:rPr>
        <w:t>syllabus</w:t>
      </w:r>
      <w:r w:rsidRPr="007D796B">
        <w:rPr>
          <w:rFonts w:ascii="Calibri" w:hAnsi="Calibri" w:cs="Arial"/>
          <w:b/>
          <w:bCs/>
          <w:color w:val="800080"/>
          <w:sz w:val="22"/>
          <w:szCs w:val="22"/>
        </w:rPr>
        <w:t>, Financial Statement Analysis</w:t>
      </w:r>
    </w:p>
    <w:p w:rsidR="00F004CF" w:rsidRPr="007D796B" w:rsidRDefault="00F004CF" w:rsidP="00F004CF">
      <w:pPr>
        <w:numPr>
          <w:ilvl w:val="0"/>
          <w:numId w:val="2"/>
        </w:numPr>
        <w:rPr>
          <w:rFonts w:ascii="Calibri" w:hAnsi="Calibri" w:cs="Arial"/>
          <w:b/>
          <w:bCs/>
          <w:color w:val="800080"/>
          <w:sz w:val="22"/>
          <w:szCs w:val="22"/>
        </w:rPr>
      </w:pPr>
      <w:r w:rsidRPr="007D796B">
        <w:rPr>
          <w:rFonts w:ascii="Calibri" w:hAnsi="Calibri" w:cs="Arial"/>
          <w:b/>
          <w:bCs/>
          <w:color w:val="800080"/>
          <w:sz w:val="22"/>
          <w:szCs w:val="22"/>
        </w:rPr>
        <w:t>Business Plan, My Own Business—including information about setting up the business, sources used, actual plan.</w:t>
      </w:r>
    </w:p>
    <w:p w:rsidR="00F004CF" w:rsidRPr="007D796B" w:rsidRDefault="00F004CF" w:rsidP="00F004CF">
      <w:pPr>
        <w:numPr>
          <w:ilvl w:val="0"/>
          <w:numId w:val="2"/>
        </w:numPr>
        <w:rPr>
          <w:rFonts w:ascii="Calibri" w:hAnsi="Calibri" w:cs="Arial"/>
          <w:b/>
          <w:bCs/>
          <w:color w:val="800080"/>
          <w:sz w:val="22"/>
          <w:szCs w:val="22"/>
        </w:rPr>
      </w:pPr>
      <w:r w:rsidRPr="007D796B">
        <w:rPr>
          <w:rFonts w:ascii="Calibri" w:hAnsi="Calibri" w:cs="Arial"/>
          <w:b/>
          <w:bCs/>
          <w:color w:val="800080"/>
          <w:sz w:val="22"/>
          <w:szCs w:val="22"/>
        </w:rPr>
        <w:t>Stock portfolio analysis, including explanation of basis for setting it up</w:t>
      </w:r>
    </w:p>
    <w:p w:rsidR="00F004CF" w:rsidRPr="007D796B" w:rsidRDefault="00F004CF" w:rsidP="00F004CF">
      <w:pPr>
        <w:numPr>
          <w:ilvl w:val="0"/>
          <w:numId w:val="2"/>
        </w:numPr>
        <w:rPr>
          <w:rFonts w:ascii="Calibri" w:hAnsi="Calibri" w:cs="Arial"/>
          <w:b/>
          <w:bCs/>
          <w:color w:val="800080"/>
          <w:sz w:val="22"/>
          <w:szCs w:val="22"/>
        </w:rPr>
      </w:pPr>
      <w:r w:rsidRPr="007D796B">
        <w:rPr>
          <w:rFonts w:ascii="Calibri" w:hAnsi="Calibri" w:cs="Arial"/>
          <w:b/>
          <w:bCs/>
          <w:color w:val="800080"/>
          <w:sz w:val="22"/>
          <w:szCs w:val="22"/>
        </w:rPr>
        <w:t>Statement from Investment Group about the Portfolio Analysis, including description of the response by the group to my recommendations.</w:t>
      </w:r>
    </w:p>
    <w:p w:rsidR="00F004CF" w:rsidRPr="007D796B" w:rsidRDefault="00F004CF" w:rsidP="00F004CF">
      <w:pPr>
        <w:rPr>
          <w:rFonts w:ascii="Calibri" w:hAnsi="Calibri" w:cs="Arial"/>
          <w:b/>
          <w:bCs/>
          <w:color w:val="800080"/>
          <w:sz w:val="22"/>
          <w:szCs w:val="22"/>
        </w:rPr>
      </w:pPr>
    </w:p>
    <w:p w:rsidR="00F004CF" w:rsidRPr="007D796B" w:rsidRDefault="00F004CF" w:rsidP="00F004CF">
      <w:pPr>
        <w:rPr>
          <w:rFonts w:ascii="Calibri" w:hAnsi="Calibri" w:cs="Arial"/>
          <w:b/>
          <w:bCs/>
          <w:color w:val="800080"/>
          <w:sz w:val="22"/>
          <w:szCs w:val="22"/>
        </w:rPr>
      </w:pPr>
      <w:r w:rsidRPr="007D796B">
        <w:rPr>
          <w:rFonts w:ascii="Calibri" w:hAnsi="Calibri" w:cs="Arial"/>
          <w:b/>
          <w:bCs/>
          <w:color w:val="800080"/>
          <w:sz w:val="22"/>
          <w:szCs w:val="22"/>
        </w:rPr>
        <w:t>Note—only three sources of evidence are required, but this example includes four to show that you may use a variety of kinds of experience.</w:t>
      </w:r>
    </w:p>
    <w:p w:rsidR="009D3936" w:rsidRPr="007D796B" w:rsidRDefault="009D3936" w:rsidP="00F004CF">
      <w:pPr>
        <w:rPr>
          <w:rFonts w:ascii="Calibri" w:hAnsi="Calibri" w:cs="Arial"/>
          <w:b/>
          <w:bCs/>
          <w:color w:val="800080"/>
          <w:sz w:val="22"/>
          <w:szCs w:val="22"/>
        </w:rPr>
      </w:pPr>
    </w:p>
    <w:p w:rsidR="00297F19" w:rsidRDefault="009D3936" w:rsidP="00F004CF">
      <w:pPr>
        <w:rPr>
          <w:rFonts w:ascii="Calibri" w:hAnsi="Calibri" w:cs="Arial"/>
          <w:b/>
          <w:bCs/>
          <w:sz w:val="22"/>
          <w:szCs w:val="22"/>
        </w:rPr>
      </w:pPr>
      <w:r w:rsidRPr="007D796B">
        <w:rPr>
          <w:rFonts w:ascii="Calibri" w:hAnsi="Calibri" w:cs="Arial"/>
          <w:b/>
          <w:bCs/>
          <w:color w:val="800080"/>
          <w:sz w:val="22"/>
          <w:szCs w:val="22"/>
        </w:rPr>
        <w:t>IF YOU ARE SUBMITTING DOCUMENTATION THAT YOU COMPLETED A COURSE, include the quarter or semester, institution, and your grade.  The course must be already on your DePaul transcript as either a DePaul course or a transfer course.</w:t>
      </w:r>
    </w:p>
    <w:sectPr w:rsidR="00297F19" w:rsidSect="00885D1E">
      <w:footerReference w:type="even" r:id="rId11"/>
      <w:footerReference w:type="default" r:id="rId12"/>
      <w:pgSz w:w="12240" w:h="15840"/>
      <w:pgMar w:top="1440" w:right="634"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EF" w:rsidRDefault="006F02EF">
      <w:r>
        <w:separator/>
      </w:r>
    </w:p>
  </w:endnote>
  <w:endnote w:type="continuationSeparator" w:id="0">
    <w:p w:rsidR="006F02EF" w:rsidRDefault="006F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E" w:rsidRDefault="00885D1E" w:rsidP="00F004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5D1E" w:rsidRDefault="00885D1E" w:rsidP="00F00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E" w:rsidRDefault="00885D1E" w:rsidP="00F004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9DB">
      <w:rPr>
        <w:rStyle w:val="PageNumber"/>
        <w:noProof/>
      </w:rPr>
      <w:t>2</w:t>
    </w:r>
    <w:r>
      <w:rPr>
        <w:rStyle w:val="PageNumber"/>
      </w:rPr>
      <w:fldChar w:fldCharType="end"/>
    </w:r>
  </w:p>
  <w:p w:rsidR="00885D1E" w:rsidRPr="001D61B5" w:rsidRDefault="00885D1E" w:rsidP="00F004CF">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EF" w:rsidRDefault="006F02EF">
      <w:r>
        <w:separator/>
      </w:r>
    </w:p>
  </w:footnote>
  <w:footnote w:type="continuationSeparator" w:id="0">
    <w:p w:rsidR="006F02EF" w:rsidRDefault="006F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72B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005EC"/>
    <w:multiLevelType w:val="hybridMultilevel"/>
    <w:tmpl w:val="A080BF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1EE04EB"/>
    <w:multiLevelType w:val="hybridMultilevel"/>
    <w:tmpl w:val="D6D8D94E"/>
    <w:lvl w:ilvl="0" w:tplc="DBA83B86">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25170D0"/>
    <w:multiLevelType w:val="multilevel"/>
    <w:tmpl w:val="413E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263A3C"/>
    <w:multiLevelType w:val="hybridMultilevel"/>
    <w:tmpl w:val="74821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3F"/>
    <w:rsid w:val="00072B52"/>
    <w:rsid w:val="000A297D"/>
    <w:rsid w:val="001C0C8F"/>
    <w:rsid w:val="00226EAA"/>
    <w:rsid w:val="00296F47"/>
    <w:rsid w:val="00297F19"/>
    <w:rsid w:val="00302F3F"/>
    <w:rsid w:val="00312031"/>
    <w:rsid w:val="00343E16"/>
    <w:rsid w:val="00353016"/>
    <w:rsid w:val="00384CA3"/>
    <w:rsid w:val="003A4EDC"/>
    <w:rsid w:val="003C4F25"/>
    <w:rsid w:val="00432C35"/>
    <w:rsid w:val="00435E55"/>
    <w:rsid w:val="004673F1"/>
    <w:rsid w:val="004B7B9B"/>
    <w:rsid w:val="004D6555"/>
    <w:rsid w:val="004D7272"/>
    <w:rsid w:val="00533DB5"/>
    <w:rsid w:val="00571E98"/>
    <w:rsid w:val="005C68CC"/>
    <w:rsid w:val="00644B08"/>
    <w:rsid w:val="00665C7D"/>
    <w:rsid w:val="006A21FD"/>
    <w:rsid w:val="006D251D"/>
    <w:rsid w:val="006F02EF"/>
    <w:rsid w:val="006F7C0A"/>
    <w:rsid w:val="007267E7"/>
    <w:rsid w:val="00772B03"/>
    <w:rsid w:val="0078490D"/>
    <w:rsid w:val="007D796B"/>
    <w:rsid w:val="007F048A"/>
    <w:rsid w:val="0080686D"/>
    <w:rsid w:val="00834636"/>
    <w:rsid w:val="0084496C"/>
    <w:rsid w:val="00847B60"/>
    <w:rsid w:val="00885D1E"/>
    <w:rsid w:val="008F4EA2"/>
    <w:rsid w:val="009440FE"/>
    <w:rsid w:val="00967123"/>
    <w:rsid w:val="00975F01"/>
    <w:rsid w:val="00986102"/>
    <w:rsid w:val="009A1B8F"/>
    <w:rsid w:val="009A52C1"/>
    <w:rsid w:val="009C0A6F"/>
    <w:rsid w:val="009D3936"/>
    <w:rsid w:val="00A226C0"/>
    <w:rsid w:val="00A23F84"/>
    <w:rsid w:val="00A34EA9"/>
    <w:rsid w:val="00A41CB5"/>
    <w:rsid w:val="00A95C5F"/>
    <w:rsid w:val="00B6708A"/>
    <w:rsid w:val="00BC5063"/>
    <w:rsid w:val="00BF084B"/>
    <w:rsid w:val="00C95854"/>
    <w:rsid w:val="00CA213B"/>
    <w:rsid w:val="00CE02F5"/>
    <w:rsid w:val="00CE0DE8"/>
    <w:rsid w:val="00CF7968"/>
    <w:rsid w:val="00D21141"/>
    <w:rsid w:val="00D539C7"/>
    <w:rsid w:val="00D57A30"/>
    <w:rsid w:val="00D719DB"/>
    <w:rsid w:val="00D77778"/>
    <w:rsid w:val="00D84ADF"/>
    <w:rsid w:val="00ED1952"/>
    <w:rsid w:val="00F004CF"/>
    <w:rsid w:val="00FD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90C26"/>
  <w15:docId w15:val="{DF5E9280-B082-45C4-B952-9F9CB900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3F"/>
  </w:style>
  <w:style w:type="paragraph" w:styleId="Heading1">
    <w:name w:val="heading 1"/>
    <w:basedOn w:val="Normal"/>
    <w:next w:val="Normal"/>
    <w:qFormat/>
    <w:rsid w:val="00302F3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02F3F"/>
    <w:pPr>
      <w:keepNext/>
      <w:tabs>
        <w:tab w:val="left" w:pos="2700"/>
      </w:tabs>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02F3F"/>
  </w:style>
  <w:style w:type="character" w:styleId="Hyperlink">
    <w:name w:val="Hyperlink"/>
    <w:rsid w:val="00302F3F"/>
    <w:rPr>
      <w:color w:val="0000FF"/>
      <w:u w:val="single"/>
    </w:rPr>
  </w:style>
  <w:style w:type="paragraph" w:styleId="BodyText">
    <w:name w:val="Body Text"/>
    <w:basedOn w:val="Normal"/>
    <w:rsid w:val="00302F3F"/>
    <w:rPr>
      <w:sz w:val="22"/>
      <w:szCs w:val="22"/>
    </w:rPr>
  </w:style>
  <w:style w:type="table" w:styleId="TableGrid">
    <w:name w:val="Table Grid"/>
    <w:basedOn w:val="TableNormal"/>
    <w:rsid w:val="0030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02F3F"/>
    <w:pPr>
      <w:tabs>
        <w:tab w:val="center" w:pos="4320"/>
        <w:tab w:val="right" w:pos="8640"/>
      </w:tabs>
    </w:pPr>
  </w:style>
  <w:style w:type="character" w:styleId="PageNumber">
    <w:name w:val="page number"/>
    <w:basedOn w:val="DefaultParagraphFont"/>
    <w:rsid w:val="00302F3F"/>
  </w:style>
  <w:style w:type="paragraph" w:styleId="Header">
    <w:name w:val="header"/>
    <w:basedOn w:val="Normal"/>
    <w:rsid w:val="00302F3F"/>
    <w:pPr>
      <w:tabs>
        <w:tab w:val="center" w:pos="4320"/>
        <w:tab w:val="right" w:pos="8640"/>
      </w:tabs>
    </w:pPr>
  </w:style>
  <w:style w:type="paragraph" w:styleId="PlainText">
    <w:name w:val="Plain Text"/>
    <w:basedOn w:val="Normal"/>
    <w:rsid w:val="00D2661E"/>
    <w:rPr>
      <w:rFonts w:ascii="Courier New" w:hAnsi="Courier New" w:cs="Courier New"/>
    </w:rPr>
  </w:style>
  <w:style w:type="paragraph" w:styleId="ListParagraph">
    <w:name w:val="List Paragraph"/>
    <w:basedOn w:val="Normal"/>
    <w:uiPriority w:val="34"/>
    <w:qFormat/>
    <w:rsid w:val="006A21FD"/>
    <w:pPr>
      <w:ind w:left="720"/>
      <w:contextualSpacing/>
    </w:pPr>
  </w:style>
  <w:style w:type="character" w:styleId="Strong">
    <w:name w:val="Strong"/>
    <w:basedOn w:val="DefaultParagraphFont"/>
    <w:uiPriority w:val="22"/>
    <w:qFormat/>
    <w:rsid w:val="00CF7968"/>
    <w:rPr>
      <w:b/>
      <w:bCs/>
    </w:rPr>
  </w:style>
  <w:style w:type="paragraph" w:styleId="NormalWeb">
    <w:name w:val="Normal (Web)"/>
    <w:basedOn w:val="Normal"/>
    <w:uiPriority w:val="99"/>
    <w:semiHidden/>
    <w:unhideWhenUsed/>
    <w:rsid w:val="005C6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2">
      <w:bodyDiv w:val="1"/>
      <w:marLeft w:val="0"/>
      <w:marRight w:val="0"/>
      <w:marTop w:val="0"/>
      <w:marBottom w:val="0"/>
      <w:divBdr>
        <w:top w:val="none" w:sz="0" w:space="0" w:color="auto"/>
        <w:left w:val="none" w:sz="0" w:space="0" w:color="auto"/>
        <w:bottom w:val="none" w:sz="0" w:space="0" w:color="auto"/>
        <w:right w:val="none" w:sz="0" w:space="0" w:color="auto"/>
      </w:divBdr>
    </w:div>
    <w:div w:id="948314059">
      <w:bodyDiv w:val="1"/>
      <w:marLeft w:val="0"/>
      <w:marRight w:val="0"/>
      <w:marTop w:val="0"/>
      <w:marBottom w:val="0"/>
      <w:divBdr>
        <w:top w:val="none" w:sz="0" w:space="0" w:color="auto"/>
        <w:left w:val="none" w:sz="0" w:space="0" w:color="auto"/>
        <w:bottom w:val="none" w:sz="0" w:space="0" w:color="auto"/>
        <w:right w:val="none" w:sz="0" w:space="0" w:color="auto"/>
      </w:divBdr>
    </w:div>
    <w:div w:id="19445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82F4-257E-4197-876E-B79493AB81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01EB755-4722-446F-923B-1BB5489D38FF}">
  <ds:schemaRefs>
    <ds:schemaRef ds:uri="http://schemas.microsoft.com/sharepoint/v3/contenttype/forms"/>
  </ds:schemaRefs>
</ds:datastoreItem>
</file>

<file path=customXml/itemProps3.xml><?xml version="1.0" encoding="utf-8"?>
<ds:datastoreItem xmlns:ds="http://schemas.openxmlformats.org/officeDocument/2006/customXml" ds:itemID="{CCE5B8E4-1B3C-48F2-BD88-B57B232A932C}"/>
</file>

<file path=customXml/itemProps4.xml><?xml version="1.0" encoding="utf-8"?>
<ds:datastoreItem xmlns:ds="http://schemas.openxmlformats.org/officeDocument/2006/customXml" ds:itemID="{0B0170E5-A4D4-4A3C-A93F-386E5A1F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L-6:  Quantitative Reasoning Proficiency Portfolio</vt:lpstr>
    </vt:vector>
  </TitlesOfParts>
  <Company>DePaul University</Company>
  <LinksUpToDate>false</LinksUpToDate>
  <CharactersWithSpaces>6364</CharactersWithSpaces>
  <SharedDoc>false</SharedDoc>
  <HLinks>
    <vt:vector size="12" baseType="variant">
      <vt:variant>
        <vt:i4>5243000</vt:i4>
      </vt:variant>
      <vt:variant>
        <vt:i4>3</vt:i4>
      </vt:variant>
      <vt:variant>
        <vt:i4>0</vt:i4>
      </vt:variant>
      <vt:variant>
        <vt:i4>5</vt:i4>
      </vt:variant>
      <vt:variant>
        <vt:lpwstr>mailto:snlexams@depaul.edu</vt:lpwstr>
      </vt:variant>
      <vt:variant>
        <vt:lpwstr/>
      </vt:variant>
      <vt:variant>
        <vt:i4>5243000</vt:i4>
      </vt:variant>
      <vt:variant>
        <vt:i4>0</vt:i4>
      </vt:variant>
      <vt:variant>
        <vt:i4>0</vt:i4>
      </vt:variant>
      <vt:variant>
        <vt:i4>5</vt:i4>
      </vt:variant>
      <vt:variant>
        <vt:lpwstr>mailto:snlexams@depaul.edu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L-6:  Quantitative Reasoning Proficiency Portfolio</dc:title>
  <dc:creator>AJANIK</dc:creator>
  <cp:lastModifiedBy>Hayes, Nicholas</cp:lastModifiedBy>
  <cp:revision>2</cp:revision>
  <cp:lastPrinted>2013-09-12T22:28:00Z</cp:lastPrinted>
  <dcterms:created xsi:type="dcterms:W3CDTF">2019-07-22T16:32:00Z</dcterms:created>
  <dcterms:modified xsi:type="dcterms:W3CDTF">2019-07-22T16:32:00Z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